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FC6C4" w14:textId="77777777" w:rsidR="00DD3E77" w:rsidRPr="00283B72" w:rsidRDefault="00DD3E77" w:rsidP="00637321">
      <w:pPr>
        <w:rPr>
          <w:sz w:val="16"/>
          <w:szCs w:val="16"/>
        </w:rPr>
      </w:pPr>
      <w:bookmarkStart w:id="0" w:name="dps_s"/>
      <w:bookmarkStart w:id="1" w:name="_Toc508092958"/>
      <w:bookmarkStart w:id="2" w:name="_Toc535661153"/>
      <w:bookmarkEnd w:id="0"/>
    </w:p>
    <w:bookmarkEnd w:id="1"/>
    <w:bookmarkEnd w:id="2"/>
    <w:p w14:paraId="43ADC984" w14:textId="77777777" w:rsidR="00EE5F89" w:rsidRPr="00283B72" w:rsidRDefault="00EE5F89" w:rsidP="006D4DA1">
      <w:pPr>
        <w:sectPr w:rsidR="00EE5F89" w:rsidRPr="00283B72" w:rsidSect="009275A1">
          <w:headerReference w:type="even" r:id="rId8"/>
          <w:headerReference w:type="default" r:id="rId9"/>
          <w:footerReference w:type="even" r:id="rId10"/>
          <w:footerReference w:type="default" r:id="rId11"/>
          <w:pgSz w:w="11906" w:h="16838" w:code="9"/>
          <w:pgMar w:top="284" w:right="1134" w:bottom="709" w:left="1134" w:header="284" w:footer="709" w:gutter="0"/>
          <w:pgNumType w:start="1"/>
          <w:cols w:space="708"/>
          <w:titlePg/>
          <w:docGrid w:linePitch="360"/>
        </w:sectPr>
      </w:pPr>
    </w:p>
    <w:p w14:paraId="7D18B387" w14:textId="77777777" w:rsidR="006B412E" w:rsidRPr="00283B72" w:rsidRDefault="006B412E" w:rsidP="00F00B35">
      <w:pPr>
        <w:rPr>
          <w:b/>
          <w:sz w:val="40"/>
          <w:szCs w:val="40"/>
        </w:rPr>
      </w:pPr>
      <w:r w:rsidRPr="00283B72">
        <w:rPr>
          <w:b/>
          <w:sz w:val="40"/>
          <w:szCs w:val="40"/>
        </w:rPr>
        <w:lastRenderedPageBreak/>
        <w:t>Obsahový list</w:t>
      </w:r>
    </w:p>
    <w:p w14:paraId="37AC356F" w14:textId="77777777" w:rsidR="00056124" w:rsidRPr="00283B72" w:rsidRDefault="00056124" w:rsidP="00F00B35">
      <w:pPr>
        <w:rPr>
          <w:b/>
          <w:sz w:val="28"/>
          <w:szCs w:val="28"/>
          <w:lang w:eastAsia="cs-CZ"/>
        </w:rPr>
      </w:pPr>
      <w:r w:rsidRPr="00283B72">
        <w:rPr>
          <w:b/>
          <w:sz w:val="28"/>
          <w:szCs w:val="28"/>
          <w:lang w:eastAsia="cs-CZ"/>
        </w:rPr>
        <w:t>Textová část:</w:t>
      </w:r>
    </w:p>
    <w:p w14:paraId="648AB2AC" w14:textId="3D840FE1" w:rsidR="00056124" w:rsidRPr="00283B72" w:rsidRDefault="00056124" w:rsidP="00706AB7">
      <w:pPr>
        <w:tabs>
          <w:tab w:val="left" w:leader="dot" w:pos="7371"/>
        </w:tabs>
        <w:spacing w:after="0"/>
        <w:ind w:firstLine="0"/>
      </w:pPr>
      <w:r w:rsidRPr="00283B72">
        <w:t>Technická zpráva</w:t>
      </w:r>
      <w:r w:rsidRPr="00283B72">
        <w:tab/>
      </w:r>
      <w:r w:rsidR="009C2355">
        <w:t>P</w:t>
      </w:r>
      <w:r w:rsidR="0027439A">
        <w:t>0</w:t>
      </w:r>
      <w:r w:rsidR="009C2355">
        <w:t>3920</w:t>
      </w:r>
      <w:r w:rsidR="0027439A">
        <w:t>-D</w:t>
      </w:r>
      <w:r w:rsidR="009C2355">
        <w:t>S</w:t>
      </w:r>
      <w:r w:rsidR="00DA38C7">
        <w:t>P</w:t>
      </w:r>
      <w:r w:rsidR="0027439A">
        <w:t>-</w:t>
      </w:r>
      <w:r w:rsidR="009C2355">
        <w:t>0</w:t>
      </w:r>
      <w:r w:rsidR="00637321">
        <w:t>01</w:t>
      </w:r>
    </w:p>
    <w:p w14:paraId="37F55809" w14:textId="77777777" w:rsidR="00056124" w:rsidRPr="00283B72" w:rsidRDefault="00056124" w:rsidP="00F00B35">
      <w:pPr>
        <w:spacing w:before="360"/>
        <w:rPr>
          <w:b/>
          <w:sz w:val="28"/>
          <w:szCs w:val="28"/>
          <w:lang w:eastAsia="cs-CZ"/>
        </w:rPr>
      </w:pPr>
      <w:r w:rsidRPr="00283B72">
        <w:rPr>
          <w:b/>
          <w:sz w:val="28"/>
          <w:szCs w:val="28"/>
          <w:lang w:eastAsia="cs-CZ"/>
        </w:rPr>
        <w:t>Výkresová část:</w:t>
      </w:r>
    </w:p>
    <w:p w14:paraId="5A3F2C28" w14:textId="64E721C2" w:rsidR="004B0915" w:rsidRPr="00D85B4D" w:rsidRDefault="004B0915" w:rsidP="004B0915">
      <w:pPr>
        <w:tabs>
          <w:tab w:val="left" w:leader="dot" w:pos="7371"/>
        </w:tabs>
        <w:spacing w:after="0"/>
        <w:ind w:firstLine="0"/>
      </w:pPr>
      <w:r w:rsidRPr="00D85B4D">
        <w:t>Půdorys 1.</w:t>
      </w:r>
      <w:r w:rsidR="009C2355">
        <w:t>P</w:t>
      </w:r>
      <w:r w:rsidR="00501206" w:rsidRPr="00D85B4D">
        <w:t>P</w:t>
      </w:r>
      <w:r w:rsidR="009C2355">
        <w:t xml:space="preserve"> – Strojovna vytápění – IVEP</w:t>
      </w:r>
      <w:r w:rsidRPr="00D85B4D">
        <w:tab/>
      </w:r>
      <w:r w:rsidR="009C2355">
        <w:t>P</w:t>
      </w:r>
      <w:r w:rsidRPr="00D85B4D">
        <w:t>0</w:t>
      </w:r>
      <w:r w:rsidR="009C2355">
        <w:t>3920</w:t>
      </w:r>
      <w:r w:rsidRPr="00D85B4D">
        <w:t>-D</w:t>
      </w:r>
      <w:r w:rsidR="009C2355">
        <w:t>S</w:t>
      </w:r>
      <w:r w:rsidR="00DA38C7">
        <w:t>P</w:t>
      </w:r>
      <w:r w:rsidR="007741B7" w:rsidRPr="00D85B4D">
        <w:t>-</w:t>
      </w:r>
      <w:r w:rsidR="009C2355">
        <w:t>0</w:t>
      </w:r>
      <w:r w:rsidR="007741B7" w:rsidRPr="00D85B4D">
        <w:t>02</w:t>
      </w:r>
    </w:p>
    <w:p w14:paraId="448DE108" w14:textId="03CC18B8" w:rsidR="00156E93" w:rsidRPr="00D85B4D" w:rsidRDefault="009C2355" w:rsidP="00156E93">
      <w:pPr>
        <w:tabs>
          <w:tab w:val="left" w:leader="dot" w:pos="7371"/>
        </w:tabs>
        <w:spacing w:after="0"/>
        <w:ind w:firstLine="0"/>
      </w:pPr>
      <w:r w:rsidRPr="00D85B4D">
        <w:t>Půdorys 1.</w:t>
      </w:r>
      <w:r>
        <w:t>N</w:t>
      </w:r>
      <w:r w:rsidRPr="00D85B4D">
        <w:t>P</w:t>
      </w:r>
      <w:r>
        <w:t xml:space="preserve"> – IVEP</w:t>
      </w:r>
      <w:r w:rsidR="00156E93" w:rsidRPr="00D85B4D">
        <w:tab/>
      </w:r>
      <w:r>
        <w:t>P</w:t>
      </w:r>
      <w:r w:rsidR="00156E93" w:rsidRPr="00D85B4D">
        <w:t>0</w:t>
      </w:r>
      <w:r>
        <w:t>3920</w:t>
      </w:r>
      <w:r w:rsidR="00156E93" w:rsidRPr="00D85B4D">
        <w:t>-D</w:t>
      </w:r>
      <w:r>
        <w:t>S</w:t>
      </w:r>
      <w:r w:rsidR="00DA38C7">
        <w:t>P</w:t>
      </w:r>
      <w:r w:rsidR="00156E93" w:rsidRPr="00D85B4D">
        <w:t>-</w:t>
      </w:r>
      <w:r>
        <w:t>0</w:t>
      </w:r>
      <w:r w:rsidR="007741B7" w:rsidRPr="00D85B4D">
        <w:t>03</w:t>
      </w:r>
    </w:p>
    <w:p w14:paraId="11FEDC55" w14:textId="249C0D7E" w:rsidR="00156E93" w:rsidRPr="00D85B4D" w:rsidRDefault="009C2355" w:rsidP="00156E93">
      <w:pPr>
        <w:tabs>
          <w:tab w:val="left" w:leader="dot" w:pos="7371"/>
        </w:tabs>
        <w:spacing w:after="0"/>
        <w:ind w:firstLine="0"/>
      </w:pPr>
      <w:r w:rsidRPr="00D85B4D">
        <w:t xml:space="preserve">Půdorys </w:t>
      </w:r>
      <w:r>
        <w:t>2</w:t>
      </w:r>
      <w:r w:rsidRPr="00D85B4D">
        <w:t>.</w:t>
      </w:r>
      <w:r>
        <w:t>N</w:t>
      </w:r>
      <w:r w:rsidRPr="00D85B4D">
        <w:t>P</w:t>
      </w:r>
      <w:r>
        <w:t xml:space="preserve"> – IVEP</w:t>
      </w:r>
      <w:r w:rsidR="00156E93" w:rsidRPr="00D85B4D">
        <w:tab/>
      </w:r>
      <w:r>
        <w:t>P</w:t>
      </w:r>
      <w:r w:rsidR="007741B7" w:rsidRPr="00D85B4D">
        <w:t>0</w:t>
      </w:r>
      <w:r>
        <w:t>3920</w:t>
      </w:r>
      <w:r w:rsidR="007741B7" w:rsidRPr="00D85B4D">
        <w:t>-D</w:t>
      </w:r>
      <w:r>
        <w:t>S</w:t>
      </w:r>
      <w:r w:rsidR="007741B7" w:rsidRPr="00D85B4D">
        <w:t>P-</w:t>
      </w:r>
      <w:r>
        <w:t>0</w:t>
      </w:r>
      <w:r w:rsidR="007741B7" w:rsidRPr="00D85B4D">
        <w:t>04</w:t>
      </w:r>
    </w:p>
    <w:p w14:paraId="76C42497" w14:textId="230B1279" w:rsidR="009C2355" w:rsidRPr="00D85B4D" w:rsidRDefault="009C2355" w:rsidP="009C2355">
      <w:pPr>
        <w:tabs>
          <w:tab w:val="left" w:leader="dot" w:pos="7371"/>
        </w:tabs>
        <w:spacing w:after="0"/>
        <w:ind w:firstLine="0"/>
      </w:pPr>
      <w:r w:rsidRPr="00D85B4D">
        <w:t xml:space="preserve">Půdorys </w:t>
      </w:r>
      <w:r>
        <w:t>3</w:t>
      </w:r>
      <w:r w:rsidRPr="00D85B4D">
        <w:t>.</w:t>
      </w:r>
      <w:r>
        <w:t>N</w:t>
      </w:r>
      <w:r w:rsidRPr="00D85B4D">
        <w:t>P</w:t>
      </w:r>
      <w:r>
        <w:t xml:space="preserve"> – IVEP</w:t>
      </w:r>
      <w:r w:rsidRPr="00D85B4D">
        <w:tab/>
      </w:r>
      <w:r>
        <w:t>P</w:t>
      </w:r>
      <w:r w:rsidRPr="00D85B4D">
        <w:t>0</w:t>
      </w:r>
      <w:r>
        <w:t>3920</w:t>
      </w:r>
      <w:r w:rsidRPr="00D85B4D">
        <w:t>-D</w:t>
      </w:r>
      <w:r>
        <w:t>S</w:t>
      </w:r>
      <w:r w:rsidRPr="00D85B4D">
        <w:t>P-</w:t>
      </w:r>
      <w:r>
        <w:t>0</w:t>
      </w:r>
      <w:r w:rsidRPr="00D85B4D">
        <w:t>0</w:t>
      </w:r>
      <w:r>
        <w:t>5</w:t>
      </w:r>
    </w:p>
    <w:p w14:paraId="28CCE145" w14:textId="77B814F9" w:rsidR="009C2355" w:rsidRDefault="009C2355" w:rsidP="009C2355">
      <w:pPr>
        <w:tabs>
          <w:tab w:val="left" w:leader="dot" w:pos="7371"/>
        </w:tabs>
        <w:spacing w:after="0"/>
        <w:ind w:firstLine="0"/>
      </w:pPr>
      <w:r w:rsidRPr="00D85B4D">
        <w:t>Půdorys 1.</w:t>
      </w:r>
      <w:r>
        <w:t>N</w:t>
      </w:r>
      <w:r w:rsidRPr="00D85B4D">
        <w:t>P</w:t>
      </w:r>
      <w:r>
        <w:t xml:space="preserve"> – HALA 2</w:t>
      </w:r>
      <w:r w:rsidRPr="00D85B4D">
        <w:tab/>
      </w:r>
      <w:r>
        <w:t>P</w:t>
      </w:r>
      <w:r w:rsidRPr="00D85B4D">
        <w:t>0</w:t>
      </w:r>
      <w:r>
        <w:t>3920</w:t>
      </w:r>
      <w:r w:rsidRPr="00D85B4D">
        <w:t>-D</w:t>
      </w:r>
      <w:r>
        <w:t>SP</w:t>
      </w:r>
      <w:r w:rsidRPr="00D85B4D">
        <w:t>-</w:t>
      </w:r>
      <w:r>
        <w:t>0</w:t>
      </w:r>
      <w:r w:rsidRPr="00D85B4D">
        <w:t>0</w:t>
      </w:r>
      <w:r>
        <w:t>6</w:t>
      </w:r>
    </w:p>
    <w:p w14:paraId="4534792D" w14:textId="194B6EDE" w:rsidR="009C2355" w:rsidRPr="00D85B4D" w:rsidRDefault="009C2355" w:rsidP="009C2355">
      <w:pPr>
        <w:tabs>
          <w:tab w:val="left" w:leader="dot" w:pos="7371"/>
        </w:tabs>
        <w:spacing w:after="0"/>
        <w:ind w:firstLine="0"/>
      </w:pPr>
      <w:r w:rsidRPr="00D85B4D">
        <w:t>Půdorys 1.</w:t>
      </w:r>
      <w:r>
        <w:t>P</w:t>
      </w:r>
      <w:r w:rsidRPr="00D85B4D">
        <w:t>P</w:t>
      </w:r>
      <w:r>
        <w:t xml:space="preserve"> – Stavební úpravy – IVEP</w:t>
      </w:r>
      <w:r w:rsidRPr="00D85B4D">
        <w:tab/>
      </w:r>
      <w:r>
        <w:t>P</w:t>
      </w:r>
      <w:r w:rsidRPr="00D85B4D">
        <w:t>0</w:t>
      </w:r>
      <w:r>
        <w:t>3920</w:t>
      </w:r>
      <w:r w:rsidRPr="00D85B4D">
        <w:t>-D</w:t>
      </w:r>
      <w:r>
        <w:t>SP</w:t>
      </w:r>
      <w:r w:rsidRPr="00D85B4D">
        <w:t>-</w:t>
      </w:r>
      <w:r>
        <w:t>0</w:t>
      </w:r>
      <w:r w:rsidRPr="00D85B4D">
        <w:t>0</w:t>
      </w:r>
      <w:r>
        <w:t>7</w:t>
      </w:r>
    </w:p>
    <w:p w14:paraId="70036541" w14:textId="3D5588F0" w:rsidR="009C2355" w:rsidRPr="00D85B4D" w:rsidRDefault="009C2355" w:rsidP="009C2355">
      <w:pPr>
        <w:tabs>
          <w:tab w:val="left" w:leader="dot" w:pos="7371"/>
        </w:tabs>
        <w:spacing w:after="0"/>
        <w:ind w:firstLine="0"/>
      </w:pPr>
      <w:r w:rsidRPr="00D85B4D">
        <w:t xml:space="preserve">Půdorys </w:t>
      </w:r>
      <w:r>
        <w:t>1</w:t>
      </w:r>
      <w:r w:rsidRPr="00D85B4D">
        <w:t>.</w:t>
      </w:r>
      <w:r>
        <w:t>N</w:t>
      </w:r>
      <w:r w:rsidRPr="00D85B4D">
        <w:t>P</w:t>
      </w:r>
      <w:r>
        <w:t xml:space="preserve"> – Stavební úpravy – HALA 2</w:t>
      </w:r>
      <w:r w:rsidRPr="00D85B4D">
        <w:tab/>
      </w:r>
      <w:r>
        <w:t>P</w:t>
      </w:r>
      <w:r w:rsidRPr="00D85B4D">
        <w:t>0</w:t>
      </w:r>
      <w:r>
        <w:t>3920</w:t>
      </w:r>
      <w:r w:rsidRPr="00D85B4D">
        <w:t>-D</w:t>
      </w:r>
      <w:r>
        <w:t>SP</w:t>
      </w:r>
      <w:r w:rsidRPr="00D85B4D">
        <w:t>-</w:t>
      </w:r>
      <w:r>
        <w:t>0</w:t>
      </w:r>
      <w:r w:rsidRPr="00D85B4D">
        <w:t>0</w:t>
      </w:r>
      <w:r>
        <w:t>8</w:t>
      </w:r>
    </w:p>
    <w:p w14:paraId="4E2DB011" w14:textId="4C81C7BA" w:rsidR="00A32B68" w:rsidRPr="00D85B4D" w:rsidRDefault="00A32B68" w:rsidP="00A32B68">
      <w:pPr>
        <w:tabs>
          <w:tab w:val="left" w:leader="dot" w:pos="7371"/>
        </w:tabs>
        <w:spacing w:after="0"/>
        <w:ind w:firstLine="0"/>
      </w:pPr>
      <w:r>
        <w:t>Schéma zdroje tepla – IVEP</w:t>
      </w:r>
      <w:r w:rsidRPr="00D85B4D">
        <w:tab/>
      </w:r>
      <w:r>
        <w:t>P</w:t>
      </w:r>
      <w:r w:rsidRPr="00D85B4D">
        <w:t>0</w:t>
      </w:r>
      <w:r>
        <w:t>3920</w:t>
      </w:r>
      <w:r w:rsidRPr="00D85B4D">
        <w:t>-D</w:t>
      </w:r>
      <w:r>
        <w:t>SP</w:t>
      </w:r>
      <w:r w:rsidRPr="00D85B4D">
        <w:t>-</w:t>
      </w:r>
      <w:r>
        <w:t>0</w:t>
      </w:r>
      <w:r w:rsidRPr="00D85B4D">
        <w:t>0</w:t>
      </w:r>
      <w:r>
        <w:t>9</w:t>
      </w:r>
    </w:p>
    <w:p w14:paraId="6213A073" w14:textId="5038ED59" w:rsidR="00A32B68" w:rsidRDefault="00A32B68" w:rsidP="00A32B68">
      <w:pPr>
        <w:tabs>
          <w:tab w:val="left" w:leader="dot" w:pos="7371"/>
        </w:tabs>
        <w:spacing w:after="0"/>
        <w:ind w:firstLine="0"/>
      </w:pPr>
      <w:r>
        <w:t>Schéma zdroje tepla – Hala 2</w:t>
      </w:r>
      <w:r w:rsidRPr="00D85B4D">
        <w:tab/>
      </w:r>
      <w:r>
        <w:t>P</w:t>
      </w:r>
      <w:r w:rsidRPr="00D85B4D">
        <w:t>0</w:t>
      </w:r>
      <w:r>
        <w:t>3920</w:t>
      </w:r>
      <w:r w:rsidRPr="00D85B4D">
        <w:t>-D</w:t>
      </w:r>
      <w:r>
        <w:t>SP</w:t>
      </w:r>
      <w:r w:rsidRPr="00D85B4D">
        <w:t>-</w:t>
      </w:r>
      <w:r>
        <w:t>01</w:t>
      </w:r>
      <w:r w:rsidRPr="00D85B4D">
        <w:t>0</w:t>
      </w:r>
    </w:p>
    <w:p w14:paraId="18F42563" w14:textId="25803E11" w:rsidR="00A03CB3" w:rsidRDefault="00A03CB3" w:rsidP="00A03CB3">
      <w:pPr>
        <w:tabs>
          <w:tab w:val="left" w:leader="dot" w:pos="7371"/>
        </w:tabs>
        <w:spacing w:after="0"/>
        <w:ind w:firstLine="0"/>
      </w:pPr>
      <w:r>
        <w:t xml:space="preserve">Elektrické </w:t>
      </w:r>
      <w:proofErr w:type="gramStart"/>
      <w:r>
        <w:t>zářiče - IVEP</w:t>
      </w:r>
      <w:proofErr w:type="gramEnd"/>
      <w:r w:rsidRPr="00D85B4D">
        <w:tab/>
      </w:r>
      <w:r>
        <w:t>P</w:t>
      </w:r>
      <w:r w:rsidRPr="00D85B4D">
        <w:t>0</w:t>
      </w:r>
      <w:r>
        <w:t>3920</w:t>
      </w:r>
      <w:r w:rsidRPr="00D85B4D">
        <w:t>-D</w:t>
      </w:r>
      <w:r>
        <w:t>SP</w:t>
      </w:r>
      <w:r w:rsidRPr="00D85B4D">
        <w:t>-</w:t>
      </w:r>
      <w:r>
        <w:t>011</w:t>
      </w:r>
    </w:p>
    <w:p w14:paraId="6C098B5E" w14:textId="77777777" w:rsidR="009C2355" w:rsidRPr="00D85B4D" w:rsidRDefault="009C2355" w:rsidP="009C2355">
      <w:pPr>
        <w:tabs>
          <w:tab w:val="left" w:leader="dot" w:pos="7371"/>
        </w:tabs>
        <w:spacing w:after="0"/>
        <w:ind w:firstLine="0"/>
      </w:pPr>
    </w:p>
    <w:p w14:paraId="795755FC" w14:textId="77777777" w:rsidR="00056124" w:rsidRPr="00897BB5" w:rsidRDefault="002E3D80" w:rsidP="006D4DA1">
      <w:pPr>
        <w:pStyle w:val="Obsah1"/>
        <w:rPr>
          <w:sz w:val="40"/>
          <w:szCs w:val="40"/>
        </w:rPr>
      </w:pPr>
      <w:r w:rsidRPr="00283B72">
        <w:br w:type="page"/>
      </w:r>
      <w:bookmarkStart w:id="4" w:name="_Toc302742248"/>
      <w:r w:rsidR="00056124" w:rsidRPr="00897BB5">
        <w:rPr>
          <w:sz w:val="40"/>
          <w:szCs w:val="40"/>
        </w:rPr>
        <w:lastRenderedPageBreak/>
        <w:t>Technická zpráva</w:t>
      </w:r>
    </w:p>
    <w:p w14:paraId="268A8BBA" w14:textId="77777777" w:rsidR="00F00B35" w:rsidRPr="00897BB5" w:rsidRDefault="00F00B35" w:rsidP="00F00B35">
      <w:pPr>
        <w:pStyle w:val="Nadpis1"/>
      </w:pPr>
      <w:bookmarkStart w:id="5" w:name="_Toc68784622"/>
      <w:r w:rsidRPr="00897BB5">
        <w:t>Obsah technické zprávy</w:t>
      </w:r>
      <w:bookmarkEnd w:id="5"/>
    </w:p>
    <w:p w14:paraId="714F2CDF" w14:textId="6370A14F" w:rsidR="003B69C3" w:rsidRDefault="004E3D0B">
      <w:pPr>
        <w:pStyle w:val="Obsah1"/>
        <w:tabs>
          <w:tab w:val="left" w:pos="880"/>
        </w:tabs>
        <w:rPr>
          <w:rFonts w:asciiTheme="minorHAnsi" w:eastAsiaTheme="minorEastAsia" w:hAnsiTheme="minorHAnsi" w:cstheme="minorBidi"/>
          <w:b w:val="0"/>
          <w:noProof/>
          <w:szCs w:val="22"/>
        </w:rPr>
      </w:pPr>
      <w:r w:rsidRPr="00A32B68">
        <w:rPr>
          <w:highlight w:val="yellow"/>
        </w:rPr>
        <w:fldChar w:fldCharType="begin"/>
      </w:r>
      <w:r w:rsidR="00F00B35" w:rsidRPr="00A32B68">
        <w:rPr>
          <w:highlight w:val="yellow"/>
        </w:rPr>
        <w:instrText xml:space="preserve"> TOC \o "1-3" \h \z \u </w:instrText>
      </w:r>
      <w:r w:rsidRPr="00A32B68">
        <w:rPr>
          <w:highlight w:val="yellow"/>
        </w:rPr>
        <w:fldChar w:fldCharType="separate"/>
      </w:r>
      <w:hyperlink w:anchor="_Toc68784622" w:history="1">
        <w:r w:rsidR="003B69C3" w:rsidRPr="000968B0">
          <w:rPr>
            <w:rStyle w:val="Hypertextovodkaz"/>
            <w:noProof/>
          </w:rPr>
          <w:t>1.</w:t>
        </w:r>
        <w:r w:rsidR="003B69C3">
          <w:rPr>
            <w:rFonts w:asciiTheme="minorHAnsi" w:eastAsiaTheme="minorEastAsia" w:hAnsiTheme="minorHAnsi" w:cstheme="minorBidi"/>
            <w:b w:val="0"/>
            <w:noProof/>
            <w:szCs w:val="22"/>
          </w:rPr>
          <w:tab/>
        </w:r>
        <w:r w:rsidR="003B69C3" w:rsidRPr="000968B0">
          <w:rPr>
            <w:rStyle w:val="Hypertextovodkaz"/>
            <w:noProof/>
          </w:rPr>
          <w:t>Obsah technické zprávy</w:t>
        </w:r>
        <w:r w:rsidR="003B69C3">
          <w:rPr>
            <w:noProof/>
            <w:webHidden/>
          </w:rPr>
          <w:tab/>
        </w:r>
        <w:r w:rsidR="003B69C3">
          <w:rPr>
            <w:noProof/>
            <w:webHidden/>
          </w:rPr>
          <w:fldChar w:fldCharType="begin"/>
        </w:r>
        <w:r w:rsidR="003B69C3">
          <w:rPr>
            <w:noProof/>
            <w:webHidden/>
          </w:rPr>
          <w:instrText xml:space="preserve"> PAGEREF _Toc68784622 \h </w:instrText>
        </w:r>
        <w:r w:rsidR="003B69C3">
          <w:rPr>
            <w:noProof/>
            <w:webHidden/>
          </w:rPr>
        </w:r>
        <w:r w:rsidR="003B69C3">
          <w:rPr>
            <w:noProof/>
            <w:webHidden/>
          </w:rPr>
          <w:fldChar w:fldCharType="separate"/>
        </w:r>
        <w:r w:rsidR="00321258">
          <w:rPr>
            <w:noProof/>
            <w:webHidden/>
          </w:rPr>
          <w:t>3</w:t>
        </w:r>
        <w:r w:rsidR="003B69C3">
          <w:rPr>
            <w:noProof/>
            <w:webHidden/>
          </w:rPr>
          <w:fldChar w:fldCharType="end"/>
        </w:r>
      </w:hyperlink>
    </w:p>
    <w:p w14:paraId="05794FFD" w14:textId="06276489" w:rsidR="003B69C3" w:rsidRDefault="00321258">
      <w:pPr>
        <w:pStyle w:val="Obsah1"/>
        <w:tabs>
          <w:tab w:val="left" w:pos="880"/>
        </w:tabs>
        <w:rPr>
          <w:rFonts w:asciiTheme="minorHAnsi" w:eastAsiaTheme="minorEastAsia" w:hAnsiTheme="minorHAnsi" w:cstheme="minorBidi"/>
          <w:b w:val="0"/>
          <w:noProof/>
          <w:szCs w:val="22"/>
        </w:rPr>
      </w:pPr>
      <w:hyperlink w:anchor="_Toc68784623" w:history="1">
        <w:r w:rsidR="003B69C3" w:rsidRPr="000968B0">
          <w:rPr>
            <w:rStyle w:val="Hypertextovodkaz"/>
            <w:noProof/>
          </w:rPr>
          <w:t>2.</w:t>
        </w:r>
        <w:r w:rsidR="003B69C3">
          <w:rPr>
            <w:rFonts w:asciiTheme="minorHAnsi" w:eastAsiaTheme="minorEastAsia" w:hAnsiTheme="minorHAnsi" w:cstheme="minorBidi"/>
            <w:b w:val="0"/>
            <w:noProof/>
            <w:szCs w:val="22"/>
          </w:rPr>
          <w:tab/>
        </w:r>
        <w:r w:rsidR="003B69C3" w:rsidRPr="000968B0">
          <w:rPr>
            <w:rStyle w:val="Hypertextovodkaz"/>
            <w:noProof/>
          </w:rPr>
          <w:t>Výchozí podklady</w:t>
        </w:r>
        <w:r w:rsidR="003B69C3">
          <w:rPr>
            <w:noProof/>
            <w:webHidden/>
          </w:rPr>
          <w:tab/>
        </w:r>
        <w:r w:rsidR="003B69C3">
          <w:rPr>
            <w:noProof/>
            <w:webHidden/>
          </w:rPr>
          <w:fldChar w:fldCharType="begin"/>
        </w:r>
        <w:r w:rsidR="003B69C3">
          <w:rPr>
            <w:noProof/>
            <w:webHidden/>
          </w:rPr>
          <w:instrText xml:space="preserve"> PAGEREF _Toc68784623 \h </w:instrText>
        </w:r>
        <w:r w:rsidR="003B69C3">
          <w:rPr>
            <w:noProof/>
            <w:webHidden/>
          </w:rPr>
        </w:r>
        <w:r w:rsidR="003B69C3">
          <w:rPr>
            <w:noProof/>
            <w:webHidden/>
          </w:rPr>
          <w:fldChar w:fldCharType="separate"/>
        </w:r>
        <w:r>
          <w:rPr>
            <w:noProof/>
            <w:webHidden/>
          </w:rPr>
          <w:t>4</w:t>
        </w:r>
        <w:r w:rsidR="003B69C3">
          <w:rPr>
            <w:noProof/>
            <w:webHidden/>
          </w:rPr>
          <w:fldChar w:fldCharType="end"/>
        </w:r>
      </w:hyperlink>
    </w:p>
    <w:p w14:paraId="19FE62D2" w14:textId="6D6C75DF" w:rsidR="003B69C3" w:rsidRDefault="00321258">
      <w:pPr>
        <w:pStyle w:val="Obsah1"/>
        <w:tabs>
          <w:tab w:val="left" w:pos="880"/>
        </w:tabs>
        <w:rPr>
          <w:rFonts w:asciiTheme="minorHAnsi" w:eastAsiaTheme="minorEastAsia" w:hAnsiTheme="minorHAnsi" w:cstheme="minorBidi"/>
          <w:b w:val="0"/>
          <w:noProof/>
          <w:szCs w:val="22"/>
        </w:rPr>
      </w:pPr>
      <w:hyperlink w:anchor="_Toc68784624" w:history="1">
        <w:r w:rsidR="003B69C3" w:rsidRPr="000968B0">
          <w:rPr>
            <w:rStyle w:val="Hypertextovodkaz"/>
            <w:noProof/>
          </w:rPr>
          <w:t>3.</w:t>
        </w:r>
        <w:r w:rsidR="003B69C3">
          <w:rPr>
            <w:rFonts w:asciiTheme="minorHAnsi" w:eastAsiaTheme="minorEastAsia" w:hAnsiTheme="minorHAnsi" w:cstheme="minorBidi"/>
            <w:b w:val="0"/>
            <w:noProof/>
            <w:szCs w:val="22"/>
          </w:rPr>
          <w:tab/>
        </w:r>
        <w:r w:rsidR="003B69C3" w:rsidRPr="000968B0">
          <w:rPr>
            <w:rStyle w:val="Hypertextovodkaz"/>
            <w:noProof/>
          </w:rPr>
          <w:t>Úvod</w:t>
        </w:r>
        <w:r w:rsidR="003B69C3">
          <w:rPr>
            <w:noProof/>
            <w:webHidden/>
          </w:rPr>
          <w:tab/>
        </w:r>
        <w:r w:rsidR="003B69C3">
          <w:rPr>
            <w:noProof/>
            <w:webHidden/>
          </w:rPr>
          <w:fldChar w:fldCharType="begin"/>
        </w:r>
        <w:r w:rsidR="003B69C3">
          <w:rPr>
            <w:noProof/>
            <w:webHidden/>
          </w:rPr>
          <w:instrText xml:space="preserve"> PAGEREF _Toc68784624 \h </w:instrText>
        </w:r>
        <w:r w:rsidR="003B69C3">
          <w:rPr>
            <w:noProof/>
            <w:webHidden/>
          </w:rPr>
        </w:r>
        <w:r w:rsidR="003B69C3">
          <w:rPr>
            <w:noProof/>
            <w:webHidden/>
          </w:rPr>
          <w:fldChar w:fldCharType="separate"/>
        </w:r>
        <w:r>
          <w:rPr>
            <w:noProof/>
            <w:webHidden/>
          </w:rPr>
          <w:t>4</w:t>
        </w:r>
        <w:r w:rsidR="003B69C3">
          <w:rPr>
            <w:noProof/>
            <w:webHidden/>
          </w:rPr>
          <w:fldChar w:fldCharType="end"/>
        </w:r>
      </w:hyperlink>
    </w:p>
    <w:p w14:paraId="4F21D7D2" w14:textId="247701A9" w:rsidR="003B69C3" w:rsidRDefault="00321258">
      <w:pPr>
        <w:pStyle w:val="Obsah1"/>
        <w:tabs>
          <w:tab w:val="left" w:pos="880"/>
        </w:tabs>
        <w:rPr>
          <w:rFonts w:asciiTheme="minorHAnsi" w:eastAsiaTheme="minorEastAsia" w:hAnsiTheme="minorHAnsi" w:cstheme="minorBidi"/>
          <w:b w:val="0"/>
          <w:noProof/>
          <w:szCs w:val="22"/>
        </w:rPr>
      </w:pPr>
      <w:hyperlink w:anchor="_Toc68784625" w:history="1">
        <w:r w:rsidR="003B69C3" w:rsidRPr="000968B0">
          <w:rPr>
            <w:rStyle w:val="Hypertextovodkaz"/>
            <w:noProof/>
          </w:rPr>
          <w:t>4.</w:t>
        </w:r>
        <w:r w:rsidR="003B69C3">
          <w:rPr>
            <w:rFonts w:asciiTheme="minorHAnsi" w:eastAsiaTheme="minorEastAsia" w:hAnsiTheme="minorHAnsi" w:cstheme="minorBidi"/>
            <w:b w:val="0"/>
            <w:noProof/>
            <w:szCs w:val="22"/>
          </w:rPr>
          <w:tab/>
        </w:r>
        <w:r w:rsidR="003B69C3" w:rsidRPr="000968B0">
          <w:rPr>
            <w:rStyle w:val="Hypertextovodkaz"/>
            <w:noProof/>
          </w:rPr>
          <w:t>Popis stávajícího stavu</w:t>
        </w:r>
        <w:r w:rsidR="003B69C3">
          <w:rPr>
            <w:noProof/>
            <w:webHidden/>
          </w:rPr>
          <w:tab/>
        </w:r>
        <w:r w:rsidR="003B69C3">
          <w:rPr>
            <w:noProof/>
            <w:webHidden/>
          </w:rPr>
          <w:fldChar w:fldCharType="begin"/>
        </w:r>
        <w:r w:rsidR="003B69C3">
          <w:rPr>
            <w:noProof/>
            <w:webHidden/>
          </w:rPr>
          <w:instrText xml:space="preserve"> PAGEREF _Toc68784625 \h </w:instrText>
        </w:r>
        <w:r w:rsidR="003B69C3">
          <w:rPr>
            <w:noProof/>
            <w:webHidden/>
          </w:rPr>
        </w:r>
        <w:r w:rsidR="003B69C3">
          <w:rPr>
            <w:noProof/>
            <w:webHidden/>
          </w:rPr>
          <w:fldChar w:fldCharType="separate"/>
        </w:r>
        <w:r>
          <w:rPr>
            <w:noProof/>
            <w:webHidden/>
          </w:rPr>
          <w:t>4</w:t>
        </w:r>
        <w:r w:rsidR="003B69C3">
          <w:rPr>
            <w:noProof/>
            <w:webHidden/>
          </w:rPr>
          <w:fldChar w:fldCharType="end"/>
        </w:r>
      </w:hyperlink>
    </w:p>
    <w:p w14:paraId="606182B5" w14:textId="5BFA920F" w:rsidR="003B69C3" w:rsidRDefault="00321258">
      <w:pPr>
        <w:pStyle w:val="Obsah1"/>
        <w:tabs>
          <w:tab w:val="left" w:pos="880"/>
        </w:tabs>
        <w:rPr>
          <w:rFonts w:asciiTheme="minorHAnsi" w:eastAsiaTheme="minorEastAsia" w:hAnsiTheme="minorHAnsi" w:cstheme="minorBidi"/>
          <w:b w:val="0"/>
          <w:noProof/>
          <w:szCs w:val="22"/>
        </w:rPr>
      </w:pPr>
      <w:hyperlink w:anchor="_Toc68784626" w:history="1">
        <w:r w:rsidR="003B69C3" w:rsidRPr="000968B0">
          <w:rPr>
            <w:rStyle w:val="Hypertextovodkaz"/>
            <w:noProof/>
          </w:rPr>
          <w:t>5.</w:t>
        </w:r>
        <w:r w:rsidR="003B69C3">
          <w:rPr>
            <w:rFonts w:asciiTheme="minorHAnsi" w:eastAsiaTheme="minorEastAsia" w:hAnsiTheme="minorHAnsi" w:cstheme="minorBidi"/>
            <w:b w:val="0"/>
            <w:noProof/>
            <w:szCs w:val="22"/>
          </w:rPr>
          <w:tab/>
        </w:r>
        <w:r w:rsidR="003B69C3" w:rsidRPr="000968B0">
          <w:rPr>
            <w:rStyle w:val="Hypertextovodkaz"/>
            <w:noProof/>
          </w:rPr>
          <w:t>Klimatické podmínky místa stavby a provozní podmínky</w:t>
        </w:r>
        <w:r w:rsidR="003B69C3">
          <w:rPr>
            <w:noProof/>
            <w:webHidden/>
          </w:rPr>
          <w:tab/>
        </w:r>
        <w:r w:rsidR="003B69C3">
          <w:rPr>
            <w:noProof/>
            <w:webHidden/>
          </w:rPr>
          <w:fldChar w:fldCharType="begin"/>
        </w:r>
        <w:r w:rsidR="003B69C3">
          <w:rPr>
            <w:noProof/>
            <w:webHidden/>
          </w:rPr>
          <w:instrText xml:space="preserve"> PAGEREF _Toc68784626 \h </w:instrText>
        </w:r>
        <w:r w:rsidR="003B69C3">
          <w:rPr>
            <w:noProof/>
            <w:webHidden/>
          </w:rPr>
        </w:r>
        <w:r w:rsidR="003B69C3">
          <w:rPr>
            <w:noProof/>
            <w:webHidden/>
          </w:rPr>
          <w:fldChar w:fldCharType="separate"/>
        </w:r>
        <w:r>
          <w:rPr>
            <w:noProof/>
            <w:webHidden/>
          </w:rPr>
          <w:t>5</w:t>
        </w:r>
        <w:r w:rsidR="003B69C3">
          <w:rPr>
            <w:noProof/>
            <w:webHidden/>
          </w:rPr>
          <w:fldChar w:fldCharType="end"/>
        </w:r>
      </w:hyperlink>
    </w:p>
    <w:p w14:paraId="17E0376B" w14:textId="5126DBAD" w:rsidR="003B69C3" w:rsidRDefault="00321258">
      <w:pPr>
        <w:pStyle w:val="Obsah1"/>
        <w:tabs>
          <w:tab w:val="left" w:pos="880"/>
        </w:tabs>
        <w:rPr>
          <w:rFonts w:asciiTheme="minorHAnsi" w:eastAsiaTheme="minorEastAsia" w:hAnsiTheme="minorHAnsi" w:cstheme="minorBidi"/>
          <w:b w:val="0"/>
          <w:noProof/>
          <w:szCs w:val="22"/>
        </w:rPr>
      </w:pPr>
      <w:hyperlink w:anchor="_Toc68784627" w:history="1">
        <w:r w:rsidR="003B69C3" w:rsidRPr="000968B0">
          <w:rPr>
            <w:rStyle w:val="Hypertextovodkaz"/>
            <w:noProof/>
          </w:rPr>
          <w:t>6.</w:t>
        </w:r>
        <w:r w:rsidR="003B69C3">
          <w:rPr>
            <w:rFonts w:asciiTheme="minorHAnsi" w:eastAsiaTheme="minorEastAsia" w:hAnsiTheme="minorHAnsi" w:cstheme="minorBidi"/>
            <w:b w:val="0"/>
            <w:noProof/>
            <w:szCs w:val="22"/>
          </w:rPr>
          <w:tab/>
        </w:r>
        <w:r w:rsidR="003B69C3" w:rsidRPr="000968B0">
          <w:rPr>
            <w:rStyle w:val="Hypertextovodkaz"/>
            <w:noProof/>
          </w:rPr>
          <w:t>Stanovení potřebného tepelného výkonu zdroje tepla</w:t>
        </w:r>
        <w:r w:rsidR="003B69C3">
          <w:rPr>
            <w:noProof/>
            <w:webHidden/>
          </w:rPr>
          <w:tab/>
        </w:r>
        <w:r w:rsidR="003B69C3">
          <w:rPr>
            <w:noProof/>
            <w:webHidden/>
          </w:rPr>
          <w:fldChar w:fldCharType="begin"/>
        </w:r>
        <w:r w:rsidR="003B69C3">
          <w:rPr>
            <w:noProof/>
            <w:webHidden/>
          </w:rPr>
          <w:instrText xml:space="preserve"> PAGEREF _Toc68784627 \h </w:instrText>
        </w:r>
        <w:r w:rsidR="003B69C3">
          <w:rPr>
            <w:noProof/>
            <w:webHidden/>
          </w:rPr>
        </w:r>
        <w:r w:rsidR="003B69C3">
          <w:rPr>
            <w:noProof/>
            <w:webHidden/>
          </w:rPr>
          <w:fldChar w:fldCharType="separate"/>
        </w:r>
        <w:r>
          <w:rPr>
            <w:noProof/>
            <w:webHidden/>
          </w:rPr>
          <w:t>5</w:t>
        </w:r>
        <w:r w:rsidR="003B69C3">
          <w:rPr>
            <w:noProof/>
            <w:webHidden/>
          </w:rPr>
          <w:fldChar w:fldCharType="end"/>
        </w:r>
      </w:hyperlink>
    </w:p>
    <w:p w14:paraId="0FBAB94C" w14:textId="04792222" w:rsidR="003B69C3" w:rsidRDefault="00321258">
      <w:pPr>
        <w:pStyle w:val="Obsah2"/>
        <w:rPr>
          <w:rFonts w:asciiTheme="minorHAnsi" w:eastAsiaTheme="minorEastAsia" w:hAnsiTheme="minorHAnsi" w:cstheme="minorBidi"/>
          <w:noProof/>
          <w:lang w:eastAsia="cs-CZ"/>
        </w:rPr>
      </w:pPr>
      <w:hyperlink w:anchor="_Toc68784628" w:history="1">
        <w:r w:rsidR="003B69C3" w:rsidRPr="000968B0">
          <w:rPr>
            <w:rStyle w:val="Hypertextovodkaz"/>
            <w:noProof/>
          </w:rPr>
          <w:t>6.1</w:t>
        </w:r>
        <w:r w:rsidR="003B69C3">
          <w:rPr>
            <w:rFonts w:asciiTheme="minorHAnsi" w:eastAsiaTheme="minorEastAsia" w:hAnsiTheme="minorHAnsi" w:cstheme="minorBidi"/>
            <w:noProof/>
            <w:lang w:eastAsia="cs-CZ"/>
          </w:rPr>
          <w:tab/>
        </w:r>
        <w:r w:rsidR="003B69C3" w:rsidRPr="000968B0">
          <w:rPr>
            <w:rStyle w:val="Hypertextovodkaz"/>
            <w:noProof/>
          </w:rPr>
          <w:t>Zdroj tepla pro IVEP</w:t>
        </w:r>
        <w:r w:rsidR="003B69C3">
          <w:rPr>
            <w:noProof/>
            <w:webHidden/>
          </w:rPr>
          <w:tab/>
        </w:r>
        <w:r w:rsidR="003B69C3">
          <w:rPr>
            <w:noProof/>
            <w:webHidden/>
          </w:rPr>
          <w:fldChar w:fldCharType="begin"/>
        </w:r>
        <w:r w:rsidR="003B69C3">
          <w:rPr>
            <w:noProof/>
            <w:webHidden/>
          </w:rPr>
          <w:instrText xml:space="preserve"> PAGEREF _Toc68784628 \h </w:instrText>
        </w:r>
        <w:r w:rsidR="003B69C3">
          <w:rPr>
            <w:noProof/>
            <w:webHidden/>
          </w:rPr>
        </w:r>
        <w:r w:rsidR="003B69C3">
          <w:rPr>
            <w:noProof/>
            <w:webHidden/>
          </w:rPr>
          <w:fldChar w:fldCharType="separate"/>
        </w:r>
        <w:r>
          <w:rPr>
            <w:noProof/>
            <w:webHidden/>
          </w:rPr>
          <w:t>5</w:t>
        </w:r>
        <w:r w:rsidR="003B69C3">
          <w:rPr>
            <w:noProof/>
            <w:webHidden/>
          </w:rPr>
          <w:fldChar w:fldCharType="end"/>
        </w:r>
      </w:hyperlink>
    </w:p>
    <w:p w14:paraId="09635FA5" w14:textId="6348CFB4" w:rsidR="003B69C3" w:rsidRDefault="00321258">
      <w:pPr>
        <w:pStyle w:val="Obsah2"/>
        <w:rPr>
          <w:rFonts w:asciiTheme="minorHAnsi" w:eastAsiaTheme="minorEastAsia" w:hAnsiTheme="minorHAnsi" w:cstheme="minorBidi"/>
          <w:noProof/>
          <w:lang w:eastAsia="cs-CZ"/>
        </w:rPr>
      </w:pPr>
      <w:hyperlink w:anchor="_Toc68784629" w:history="1">
        <w:r w:rsidR="003B69C3" w:rsidRPr="000968B0">
          <w:rPr>
            <w:rStyle w:val="Hypertextovodkaz"/>
            <w:noProof/>
          </w:rPr>
          <w:t>6.2</w:t>
        </w:r>
        <w:r w:rsidR="003B69C3">
          <w:rPr>
            <w:rFonts w:asciiTheme="minorHAnsi" w:eastAsiaTheme="minorEastAsia" w:hAnsiTheme="minorHAnsi" w:cstheme="minorBidi"/>
            <w:noProof/>
            <w:lang w:eastAsia="cs-CZ"/>
          </w:rPr>
          <w:tab/>
        </w:r>
        <w:r w:rsidR="003B69C3" w:rsidRPr="000968B0">
          <w:rPr>
            <w:rStyle w:val="Hypertextovodkaz"/>
            <w:noProof/>
          </w:rPr>
          <w:t>Zdroj tepla pro Halu 2</w:t>
        </w:r>
        <w:r w:rsidR="003B69C3">
          <w:rPr>
            <w:noProof/>
            <w:webHidden/>
          </w:rPr>
          <w:tab/>
        </w:r>
        <w:r w:rsidR="003B69C3">
          <w:rPr>
            <w:noProof/>
            <w:webHidden/>
          </w:rPr>
          <w:fldChar w:fldCharType="begin"/>
        </w:r>
        <w:r w:rsidR="003B69C3">
          <w:rPr>
            <w:noProof/>
            <w:webHidden/>
          </w:rPr>
          <w:instrText xml:space="preserve"> PAGEREF _Toc68784629 \h </w:instrText>
        </w:r>
        <w:r w:rsidR="003B69C3">
          <w:rPr>
            <w:noProof/>
            <w:webHidden/>
          </w:rPr>
        </w:r>
        <w:r w:rsidR="003B69C3">
          <w:rPr>
            <w:noProof/>
            <w:webHidden/>
          </w:rPr>
          <w:fldChar w:fldCharType="separate"/>
        </w:r>
        <w:r>
          <w:rPr>
            <w:noProof/>
            <w:webHidden/>
          </w:rPr>
          <w:t>6</w:t>
        </w:r>
        <w:r w:rsidR="003B69C3">
          <w:rPr>
            <w:noProof/>
            <w:webHidden/>
          </w:rPr>
          <w:fldChar w:fldCharType="end"/>
        </w:r>
      </w:hyperlink>
    </w:p>
    <w:p w14:paraId="4458F7E9" w14:textId="0B972C2C" w:rsidR="003B69C3" w:rsidRDefault="00321258">
      <w:pPr>
        <w:pStyle w:val="Obsah2"/>
        <w:rPr>
          <w:rFonts w:asciiTheme="minorHAnsi" w:eastAsiaTheme="minorEastAsia" w:hAnsiTheme="minorHAnsi" w:cstheme="minorBidi"/>
          <w:noProof/>
          <w:lang w:eastAsia="cs-CZ"/>
        </w:rPr>
      </w:pPr>
      <w:hyperlink w:anchor="_Toc68784630" w:history="1">
        <w:r w:rsidR="003B69C3" w:rsidRPr="000968B0">
          <w:rPr>
            <w:rStyle w:val="Hypertextovodkaz"/>
            <w:noProof/>
          </w:rPr>
          <w:t>6.3</w:t>
        </w:r>
        <w:r w:rsidR="003B69C3">
          <w:rPr>
            <w:rFonts w:asciiTheme="minorHAnsi" w:eastAsiaTheme="minorEastAsia" w:hAnsiTheme="minorHAnsi" w:cstheme="minorBidi"/>
            <w:noProof/>
            <w:lang w:eastAsia="cs-CZ"/>
          </w:rPr>
          <w:tab/>
        </w:r>
        <w:r w:rsidR="003B69C3" w:rsidRPr="000968B0">
          <w:rPr>
            <w:rStyle w:val="Hypertextovodkaz"/>
            <w:noProof/>
          </w:rPr>
          <w:t>Odhad roční potřeby tepla</w:t>
        </w:r>
        <w:r w:rsidR="003B69C3">
          <w:rPr>
            <w:noProof/>
            <w:webHidden/>
          </w:rPr>
          <w:tab/>
        </w:r>
        <w:r w:rsidR="003B69C3">
          <w:rPr>
            <w:noProof/>
            <w:webHidden/>
          </w:rPr>
          <w:fldChar w:fldCharType="begin"/>
        </w:r>
        <w:r w:rsidR="003B69C3">
          <w:rPr>
            <w:noProof/>
            <w:webHidden/>
          </w:rPr>
          <w:instrText xml:space="preserve"> PAGEREF _Toc68784630 \h </w:instrText>
        </w:r>
        <w:r w:rsidR="003B69C3">
          <w:rPr>
            <w:noProof/>
            <w:webHidden/>
          </w:rPr>
        </w:r>
        <w:r w:rsidR="003B69C3">
          <w:rPr>
            <w:noProof/>
            <w:webHidden/>
          </w:rPr>
          <w:fldChar w:fldCharType="separate"/>
        </w:r>
        <w:r>
          <w:rPr>
            <w:noProof/>
            <w:webHidden/>
          </w:rPr>
          <w:t>6</w:t>
        </w:r>
        <w:r w:rsidR="003B69C3">
          <w:rPr>
            <w:noProof/>
            <w:webHidden/>
          </w:rPr>
          <w:fldChar w:fldCharType="end"/>
        </w:r>
      </w:hyperlink>
    </w:p>
    <w:p w14:paraId="242B7D9D" w14:textId="595335D0" w:rsidR="003B69C3" w:rsidRDefault="00321258">
      <w:pPr>
        <w:pStyle w:val="Obsah1"/>
        <w:tabs>
          <w:tab w:val="left" w:pos="880"/>
        </w:tabs>
        <w:rPr>
          <w:rFonts w:asciiTheme="minorHAnsi" w:eastAsiaTheme="minorEastAsia" w:hAnsiTheme="minorHAnsi" w:cstheme="minorBidi"/>
          <w:b w:val="0"/>
          <w:noProof/>
          <w:szCs w:val="22"/>
        </w:rPr>
      </w:pPr>
      <w:hyperlink w:anchor="_Toc68784631" w:history="1">
        <w:r w:rsidR="003B69C3" w:rsidRPr="000968B0">
          <w:rPr>
            <w:rStyle w:val="Hypertextovodkaz"/>
            <w:noProof/>
          </w:rPr>
          <w:t>7.</w:t>
        </w:r>
        <w:r w:rsidR="003B69C3">
          <w:rPr>
            <w:rFonts w:asciiTheme="minorHAnsi" w:eastAsiaTheme="minorEastAsia" w:hAnsiTheme="minorHAnsi" w:cstheme="minorBidi"/>
            <w:b w:val="0"/>
            <w:noProof/>
            <w:szCs w:val="22"/>
          </w:rPr>
          <w:tab/>
        </w:r>
        <w:r w:rsidR="003B69C3" w:rsidRPr="000968B0">
          <w:rPr>
            <w:rStyle w:val="Hypertextovodkaz"/>
            <w:noProof/>
          </w:rPr>
          <w:t>Popis technického řešení</w:t>
        </w:r>
        <w:r w:rsidR="003B69C3">
          <w:rPr>
            <w:noProof/>
            <w:webHidden/>
          </w:rPr>
          <w:tab/>
        </w:r>
        <w:r w:rsidR="003B69C3">
          <w:rPr>
            <w:noProof/>
            <w:webHidden/>
          </w:rPr>
          <w:fldChar w:fldCharType="begin"/>
        </w:r>
        <w:r w:rsidR="003B69C3">
          <w:rPr>
            <w:noProof/>
            <w:webHidden/>
          </w:rPr>
          <w:instrText xml:space="preserve"> PAGEREF _Toc68784631 \h </w:instrText>
        </w:r>
        <w:r w:rsidR="003B69C3">
          <w:rPr>
            <w:noProof/>
            <w:webHidden/>
          </w:rPr>
        </w:r>
        <w:r w:rsidR="003B69C3">
          <w:rPr>
            <w:noProof/>
            <w:webHidden/>
          </w:rPr>
          <w:fldChar w:fldCharType="separate"/>
        </w:r>
        <w:r>
          <w:rPr>
            <w:noProof/>
            <w:webHidden/>
          </w:rPr>
          <w:t>6</w:t>
        </w:r>
        <w:r w:rsidR="003B69C3">
          <w:rPr>
            <w:noProof/>
            <w:webHidden/>
          </w:rPr>
          <w:fldChar w:fldCharType="end"/>
        </w:r>
      </w:hyperlink>
    </w:p>
    <w:p w14:paraId="337EACF4" w14:textId="1DF772F9" w:rsidR="003B69C3" w:rsidRDefault="00321258">
      <w:pPr>
        <w:pStyle w:val="Obsah2"/>
        <w:rPr>
          <w:rFonts w:asciiTheme="minorHAnsi" w:eastAsiaTheme="minorEastAsia" w:hAnsiTheme="minorHAnsi" w:cstheme="minorBidi"/>
          <w:noProof/>
          <w:lang w:eastAsia="cs-CZ"/>
        </w:rPr>
      </w:pPr>
      <w:hyperlink w:anchor="_Toc68784632" w:history="1">
        <w:r w:rsidR="003B69C3" w:rsidRPr="000968B0">
          <w:rPr>
            <w:rStyle w:val="Hypertextovodkaz"/>
            <w:noProof/>
          </w:rPr>
          <w:t>7.1</w:t>
        </w:r>
        <w:r w:rsidR="003B69C3">
          <w:rPr>
            <w:rFonts w:asciiTheme="minorHAnsi" w:eastAsiaTheme="minorEastAsia" w:hAnsiTheme="minorHAnsi" w:cstheme="minorBidi"/>
            <w:noProof/>
            <w:lang w:eastAsia="cs-CZ"/>
          </w:rPr>
          <w:tab/>
        </w:r>
        <w:r w:rsidR="003B69C3" w:rsidRPr="000968B0">
          <w:rPr>
            <w:rStyle w:val="Hypertextovodkaz"/>
            <w:noProof/>
          </w:rPr>
          <w:t>Zdroj tepla pro Ivep</w:t>
        </w:r>
        <w:r w:rsidR="003B69C3">
          <w:rPr>
            <w:noProof/>
            <w:webHidden/>
          </w:rPr>
          <w:tab/>
        </w:r>
        <w:r w:rsidR="003B69C3">
          <w:rPr>
            <w:noProof/>
            <w:webHidden/>
          </w:rPr>
          <w:fldChar w:fldCharType="begin"/>
        </w:r>
        <w:r w:rsidR="003B69C3">
          <w:rPr>
            <w:noProof/>
            <w:webHidden/>
          </w:rPr>
          <w:instrText xml:space="preserve"> PAGEREF _Toc68784632 \h </w:instrText>
        </w:r>
        <w:r w:rsidR="003B69C3">
          <w:rPr>
            <w:noProof/>
            <w:webHidden/>
          </w:rPr>
        </w:r>
        <w:r w:rsidR="003B69C3">
          <w:rPr>
            <w:noProof/>
            <w:webHidden/>
          </w:rPr>
          <w:fldChar w:fldCharType="separate"/>
        </w:r>
        <w:r>
          <w:rPr>
            <w:noProof/>
            <w:webHidden/>
          </w:rPr>
          <w:t>6</w:t>
        </w:r>
        <w:r w:rsidR="003B69C3">
          <w:rPr>
            <w:noProof/>
            <w:webHidden/>
          </w:rPr>
          <w:fldChar w:fldCharType="end"/>
        </w:r>
      </w:hyperlink>
    </w:p>
    <w:p w14:paraId="1DBDD9F8" w14:textId="2E76AD88" w:rsidR="003B69C3" w:rsidRDefault="00321258">
      <w:pPr>
        <w:pStyle w:val="Obsah2"/>
        <w:rPr>
          <w:rFonts w:asciiTheme="minorHAnsi" w:eastAsiaTheme="minorEastAsia" w:hAnsiTheme="minorHAnsi" w:cstheme="minorBidi"/>
          <w:noProof/>
          <w:lang w:eastAsia="cs-CZ"/>
        </w:rPr>
      </w:pPr>
      <w:hyperlink w:anchor="_Toc68784633" w:history="1">
        <w:r w:rsidR="003B69C3" w:rsidRPr="000968B0">
          <w:rPr>
            <w:rStyle w:val="Hypertextovodkaz"/>
            <w:noProof/>
          </w:rPr>
          <w:t>7.2</w:t>
        </w:r>
        <w:r w:rsidR="003B69C3">
          <w:rPr>
            <w:rFonts w:asciiTheme="minorHAnsi" w:eastAsiaTheme="minorEastAsia" w:hAnsiTheme="minorHAnsi" w:cstheme="minorBidi"/>
            <w:noProof/>
            <w:lang w:eastAsia="cs-CZ"/>
          </w:rPr>
          <w:tab/>
        </w:r>
        <w:r w:rsidR="003B69C3" w:rsidRPr="000968B0">
          <w:rPr>
            <w:rStyle w:val="Hypertextovodkaz"/>
            <w:noProof/>
          </w:rPr>
          <w:t>Zdroj tepla pro Halu 2</w:t>
        </w:r>
        <w:r w:rsidR="003B69C3">
          <w:rPr>
            <w:noProof/>
            <w:webHidden/>
          </w:rPr>
          <w:tab/>
        </w:r>
        <w:r w:rsidR="003B69C3">
          <w:rPr>
            <w:noProof/>
            <w:webHidden/>
          </w:rPr>
          <w:fldChar w:fldCharType="begin"/>
        </w:r>
        <w:r w:rsidR="003B69C3">
          <w:rPr>
            <w:noProof/>
            <w:webHidden/>
          </w:rPr>
          <w:instrText xml:space="preserve"> PAGEREF _Toc68784633 \h </w:instrText>
        </w:r>
        <w:r w:rsidR="003B69C3">
          <w:rPr>
            <w:noProof/>
            <w:webHidden/>
          </w:rPr>
        </w:r>
        <w:r w:rsidR="003B69C3">
          <w:rPr>
            <w:noProof/>
            <w:webHidden/>
          </w:rPr>
          <w:fldChar w:fldCharType="separate"/>
        </w:r>
        <w:r>
          <w:rPr>
            <w:noProof/>
            <w:webHidden/>
          </w:rPr>
          <w:t>8</w:t>
        </w:r>
        <w:r w:rsidR="003B69C3">
          <w:rPr>
            <w:noProof/>
            <w:webHidden/>
          </w:rPr>
          <w:fldChar w:fldCharType="end"/>
        </w:r>
      </w:hyperlink>
    </w:p>
    <w:p w14:paraId="175FC3F5" w14:textId="0D4AEF2C" w:rsidR="003B69C3" w:rsidRDefault="00321258">
      <w:pPr>
        <w:pStyle w:val="Obsah3"/>
        <w:tabs>
          <w:tab w:val="left" w:pos="1540"/>
          <w:tab w:val="right" w:leader="dot" w:pos="9062"/>
        </w:tabs>
        <w:rPr>
          <w:rFonts w:asciiTheme="minorHAnsi" w:eastAsiaTheme="minorEastAsia" w:hAnsiTheme="minorHAnsi" w:cstheme="minorBidi"/>
          <w:noProof/>
          <w:lang w:eastAsia="cs-CZ"/>
        </w:rPr>
      </w:pPr>
      <w:hyperlink w:anchor="_Toc68784634" w:history="1">
        <w:r w:rsidR="003B69C3" w:rsidRPr="000968B0">
          <w:rPr>
            <w:rStyle w:val="Hypertextovodkaz"/>
            <w:noProof/>
          </w:rPr>
          <w:t>7.2.1</w:t>
        </w:r>
        <w:r w:rsidR="003B69C3">
          <w:rPr>
            <w:rFonts w:asciiTheme="minorHAnsi" w:eastAsiaTheme="minorEastAsia" w:hAnsiTheme="minorHAnsi" w:cstheme="minorBidi"/>
            <w:noProof/>
            <w:lang w:eastAsia="cs-CZ"/>
          </w:rPr>
          <w:tab/>
        </w:r>
        <w:r w:rsidR="003B69C3" w:rsidRPr="000968B0">
          <w:rPr>
            <w:rStyle w:val="Hypertextovodkaz"/>
            <w:noProof/>
          </w:rPr>
          <w:t>Technické parametry tepelného čerpadla</w:t>
        </w:r>
        <w:r w:rsidR="003B69C3">
          <w:rPr>
            <w:noProof/>
            <w:webHidden/>
          </w:rPr>
          <w:tab/>
        </w:r>
        <w:r w:rsidR="003B69C3">
          <w:rPr>
            <w:noProof/>
            <w:webHidden/>
          </w:rPr>
          <w:fldChar w:fldCharType="begin"/>
        </w:r>
        <w:r w:rsidR="003B69C3">
          <w:rPr>
            <w:noProof/>
            <w:webHidden/>
          </w:rPr>
          <w:instrText xml:space="preserve"> PAGEREF _Toc68784634 \h </w:instrText>
        </w:r>
        <w:r w:rsidR="003B69C3">
          <w:rPr>
            <w:noProof/>
            <w:webHidden/>
          </w:rPr>
        </w:r>
        <w:r w:rsidR="003B69C3">
          <w:rPr>
            <w:noProof/>
            <w:webHidden/>
          </w:rPr>
          <w:fldChar w:fldCharType="separate"/>
        </w:r>
        <w:r>
          <w:rPr>
            <w:noProof/>
            <w:webHidden/>
          </w:rPr>
          <w:t>10</w:t>
        </w:r>
        <w:r w:rsidR="003B69C3">
          <w:rPr>
            <w:noProof/>
            <w:webHidden/>
          </w:rPr>
          <w:fldChar w:fldCharType="end"/>
        </w:r>
      </w:hyperlink>
    </w:p>
    <w:p w14:paraId="4FED3EB5" w14:textId="5FED7929" w:rsidR="003B69C3" w:rsidRDefault="00321258">
      <w:pPr>
        <w:pStyle w:val="Obsah3"/>
        <w:tabs>
          <w:tab w:val="left" w:pos="1540"/>
          <w:tab w:val="right" w:leader="dot" w:pos="9062"/>
        </w:tabs>
        <w:rPr>
          <w:rFonts w:asciiTheme="minorHAnsi" w:eastAsiaTheme="minorEastAsia" w:hAnsiTheme="minorHAnsi" w:cstheme="minorBidi"/>
          <w:noProof/>
          <w:lang w:eastAsia="cs-CZ"/>
        </w:rPr>
      </w:pPr>
      <w:hyperlink w:anchor="_Toc68784635" w:history="1">
        <w:r w:rsidR="003B69C3" w:rsidRPr="000968B0">
          <w:rPr>
            <w:rStyle w:val="Hypertextovodkaz"/>
            <w:noProof/>
          </w:rPr>
          <w:t>7.2.2</w:t>
        </w:r>
        <w:r w:rsidR="003B69C3">
          <w:rPr>
            <w:rFonts w:asciiTheme="minorHAnsi" w:eastAsiaTheme="minorEastAsia" w:hAnsiTheme="minorHAnsi" w:cstheme="minorBidi"/>
            <w:noProof/>
            <w:lang w:eastAsia="cs-CZ"/>
          </w:rPr>
          <w:tab/>
        </w:r>
        <w:r w:rsidR="003B69C3" w:rsidRPr="000968B0">
          <w:rPr>
            <w:rStyle w:val="Hypertextovodkaz"/>
            <w:noProof/>
          </w:rPr>
          <w:t>Technické parametry elektrokotle o výkonu 28kW</w:t>
        </w:r>
        <w:r w:rsidR="003B69C3">
          <w:rPr>
            <w:noProof/>
            <w:webHidden/>
          </w:rPr>
          <w:tab/>
        </w:r>
        <w:r w:rsidR="003B69C3">
          <w:rPr>
            <w:noProof/>
            <w:webHidden/>
          </w:rPr>
          <w:fldChar w:fldCharType="begin"/>
        </w:r>
        <w:r w:rsidR="003B69C3">
          <w:rPr>
            <w:noProof/>
            <w:webHidden/>
          </w:rPr>
          <w:instrText xml:space="preserve"> PAGEREF _Toc68784635 \h </w:instrText>
        </w:r>
        <w:r w:rsidR="003B69C3">
          <w:rPr>
            <w:noProof/>
            <w:webHidden/>
          </w:rPr>
        </w:r>
        <w:r w:rsidR="003B69C3">
          <w:rPr>
            <w:noProof/>
            <w:webHidden/>
          </w:rPr>
          <w:fldChar w:fldCharType="separate"/>
        </w:r>
        <w:r>
          <w:rPr>
            <w:noProof/>
            <w:webHidden/>
          </w:rPr>
          <w:t>11</w:t>
        </w:r>
        <w:r w:rsidR="003B69C3">
          <w:rPr>
            <w:noProof/>
            <w:webHidden/>
          </w:rPr>
          <w:fldChar w:fldCharType="end"/>
        </w:r>
      </w:hyperlink>
    </w:p>
    <w:p w14:paraId="5B8B8224" w14:textId="302CE6B5" w:rsidR="003B69C3" w:rsidRDefault="00321258">
      <w:pPr>
        <w:pStyle w:val="Obsah3"/>
        <w:tabs>
          <w:tab w:val="left" w:pos="1540"/>
          <w:tab w:val="right" w:leader="dot" w:pos="9062"/>
        </w:tabs>
        <w:rPr>
          <w:rFonts w:asciiTheme="minorHAnsi" w:eastAsiaTheme="minorEastAsia" w:hAnsiTheme="minorHAnsi" w:cstheme="minorBidi"/>
          <w:noProof/>
          <w:lang w:eastAsia="cs-CZ"/>
        </w:rPr>
      </w:pPr>
      <w:hyperlink w:anchor="_Toc68784636" w:history="1">
        <w:r w:rsidR="003B69C3" w:rsidRPr="000968B0">
          <w:rPr>
            <w:rStyle w:val="Hypertextovodkaz"/>
            <w:noProof/>
          </w:rPr>
          <w:t>7.2.3</w:t>
        </w:r>
        <w:r w:rsidR="003B69C3">
          <w:rPr>
            <w:rFonts w:asciiTheme="minorHAnsi" w:eastAsiaTheme="minorEastAsia" w:hAnsiTheme="minorHAnsi" w:cstheme="minorBidi"/>
            <w:noProof/>
            <w:lang w:eastAsia="cs-CZ"/>
          </w:rPr>
          <w:tab/>
        </w:r>
        <w:r w:rsidR="003B69C3" w:rsidRPr="000968B0">
          <w:rPr>
            <w:rStyle w:val="Hypertextovodkaz"/>
            <w:noProof/>
          </w:rPr>
          <w:t>Technické parametry elektrokotle o výkonu 21kW</w:t>
        </w:r>
        <w:r w:rsidR="003B69C3">
          <w:rPr>
            <w:noProof/>
            <w:webHidden/>
          </w:rPr>
          <w:tab/>
        </w:r>
        <w:r w:rsidR="003B69C3">
          <w:rPr>
            <w:noProof/>
            <w:webHidden/>
          </w:rPr>
          <w:fldChar w:fldCharType="begin"/>
        </w:r>
        <w:r w:rsidR="003B69C3">
          <w:rPr>
            <w:noProof/>
            <w:webHidden/>
          </w:rPr>
          <w:instrText xml:space="preserve"> PAGEREF _Toc68784636 \h </w:instrText>
        </w:r>
        <w:r w:rsidR="003B69C3">
          <w:rPr>
            <w:noProof/>
            <w:webHidden/>
          </w:rPr>
        </w:r>
        <w:r w:rsidR="003B69C3">
          <w:rPr>
            <w:noProof/>
            <w:webHidden/>
          </w:rPr>
          <w:fldChar w:fldCharType="separate"/>
        </w:r>
        <w:r>
          <w:rPr>
            <w:noProof/>
            <w:webHidden/>
          </w:rPr>
          <w:t>12</w:t>
        </w:r>
        <w:r w:rsidR="003B69C3">
          <w:rPr>
            <w:noProof/>
            <w:webHidden/>
          </w:rPr>
          <w:fldChar w:fldCharType="end"/>
        </w:r>
      </w:hyperlink>
    </w:p>
    <w:p w14:paraId="120C777F" w14:textId="79D32DB7" w:rsidR="003B69C3" w:rsidRDefault="00321258">
      <w:pPr>
        <w:pStyle w:val="Obsah3"/>
        <w:tabs>
          <w:tab w:val="left" w:pos="1540"/>
          <w:tab w:val="right" w:leader="dot" w:pos="9062"/>
        </w:tabs>
        <w:rPr>
          <w:rFonts w:asciiTheme="minorHAnsi" w:eastAsiaTheme="minorEastAsia" w:hAnsiTheme="minorHAnsi" w:cstheme="minorBidi"/>
          <w:noProof/>
          <w:lang w:eastAsia="cs-CZ"/>
        </w:rPr>
      </w:pPr>
      <w:hyperlink w:anchor="_Toc68784637" w:history="1">
        <w:r w:rsidR="003B69C3" w:rsidRPr="000968B0">
          <w:rPr>
            <w:rStyle w:val="Hypertextovodkaz"/>
            <w:noProof/>
          </w:rPr>
          <w:t>7.2.4</w:t>
        </w:r>
        <w:r w:rsidR="003B69C3">
          <w:rPr>
            <w:rFonts w:asciiTheme="minorHAnsi" w:eastAsiaTheme="minorEastAsia" w:hAnsiTheme="minorHAnsi" w:cstheme="minorBidi"/>
            <w:noProof/>
            <w:lang w:eastAsia="cs-CZ"/>
          </w:rPr>
          <w:tab/>
        </w:r>
        <w:r w:rsidR="003B69C3" w:rsidRPr="000968B0">
          <w:rPr>
            <w:rStyle w:val="Hypertextovodkaz"/>
            <w:noProof/>
          </w:rPr>
          <w:t>Úprava stávající topné soustavy</w:t>
        </w:r>
        <w:r w:rsidR="003B69C3">
          <w:rPr>
            <w:noProof/>
            <w:webHidden/>
          </w:rPr>
          <w:tab/>
        </w:r>
        <w:r w:rsidR="003B69C3">
          <w:rPr>
            <w:noProof/>
            <w:webHidden/>
          </w:rPr>
          <w:fldChar w:fldCharType="begin"/>
        </w:r>
        <w:r w:rsidR="003B69C3">
          <w:rPr>
            <w:noProof/>
            <w:webHidden/>
          </w:rPr>
          <w:instrText xml:space="preserve"> PAGEREF _Toc68784637 \h </w:instrText>
        </w:r>
        <w:r w:rsidR="003B69C3">
          <w:rPr>
            <w:noProof/>
            <w:webHidden/>
          </w:rPr>
        </w:r>
        <w:r w:rsidR="003B69C3">
          <w:rPr>
            <w:noProof/>
            <w:webHidden/>
          </w:rPr>
          <w:fldChar w:fldCharType="separate"/>
        </w:r>
        <w:r>
          <w:rPr>
            <w:noProof/>
            <w:webHidden/>
          </w:rPr>
          <w:t>12</w:t>
        </w:r>
        <w:r w:rsidR="003B69C3">
          <w:rPr>
            <w:noProof/>
            <w:webHidden/>
          </w:rPr>
          <w:fldChar w:fldCharType="end"/>
        </w:r>
      </w:hyperlink>
    </w:p>
    <w:p w14:paraId="03510381" w14:textId="1BC5D23C" w:rsidR="003B69C3" w:rsidRDefault="00321258">
      <w:pPr>
        <w:pStyle w:val="Obsah3"/>
        <w:tabs>
          <w:tab w:val="left" w:pos="1540"/>
          <w:tab w:val="right" w:leader="dot" w:pos="9062"/>
        </w:tabs>
        <w:rPr>
          <w:rFonts w:asciiTheme="minorHAnsi" w:eastAsiaTheme="minorEastAsia" w:hAnsiTheme="minorHAnsi" w:cstheme="minorBidi"/>
          <w:noProof/>
          <w:lang w:eastAsia="cs-CZ"/>
        </w:rPr>
      </w:pPr>
      <w:hyperlink w:anchor="_Toc68784638" w:history="1">
        <w:r w:rsidR="003B69C3" w:rsidRPr="000968B0">
          <w:rPr>
            <w:rStyle w:val="Hypertextovodkaz"/>
            <w:noProof/>
          </w:rPr>
          <w:t>7.2.5</w:t>
        </w:r>
        <w:r w:rsidR="003B69C3">
          <w:rPr>
            <w:rFonts w:asciiTheme="minorHAnsi" w:eastAsiaTheme="minorEastAsia" w:hAnsiTheme="minorHAnsi" w:cstheme="minorBidi"/>
            <w:noProof/>
            <w:lang w:eastAsia="cs-CZ"/>
          </w:rPr>
          <w:tab/>
        </w:r>
        <w:r w:rsidR="003B69C3" w:rsidRPr="000968B0">
          <w:rPr>
            <w:rStyle w:val="Hypertextovodkaz"/>
            <w:noProof/>
          </w:rPr>
          <w:t>Regulace</w:t>
        </w:r>
        <w:r w:rsidR="003B69C3">
          <w:rPr>
            <w:noProof/>
            <w:webHidden/>
          </w:rPr>
          <w:tab/>
        </w:r>
        <w:r w:rsidR="003B69C3">
          <w:rPr>
            <w:noProof/>
            <w:webHidden/>
          </w:rPr>
          <w:fldChar w:fldCharType="begin"/>
        </w:r>
        <w:r w:rsidR="003B69C3">
          <w:rPr>
            <w:noProof/>
            <w:webHidden/>
          </w:rPr>
          <w:instrText xml:space="preserve"> PAGEREF _Toc68784638 \h </w:instrText>
        </w:r>
        <w:r w:rsidR="003B69C3">
          <w:rPr>
            <w:noProof/>
            <w:webHidden/>
          </w:rPr>
        </w:r>
        <w:r w:rsidR="003B69C3">
          <w:rPr>
            <w:noProof/>
            <w:webHidden/>
          </w:rPr>
          <w:fldChar w:fldCharType="separate"/>
        </w:r>
        <w:r>
          <w:rPr>
            <w:noProof/>
            <w:webHidden/>
          </w:rPr>
          <w:t>12</w:t>
        </w:r>
        <w:r w:rsidR="003B69C3">
          <w:rPr>
            <w:noProof/>
            <w:webHidden/>
          </w:rPr>
          <w:fldChar w:fldCharType="end"/>
        </w:r>
      </w:hyperlink>
    </w:p>
    <w:p w14:paraId="56002076" w14:textId="3726A9BA" w:rsidR="003B69C3" w:rsidRDefault="00321258">
      <w:pPr>
        <w:pStyle w:val="Obsah3"/>
        <w:tabs>
          <w:tab w:val="left" w:pos="1540"/>
          <w:tab w:val="right" w:leader="dot" w:pos="9062"/>
        </w:tabs>
        <w:rPr>
          <w:rFonts w:asciiTheme="minorHAnsi" w:eastAsiaTheme="minorEastAsia" w:hAnsiTheme="minorHAnsi" w:cstheme="minorBidi"/>
          <w:noProof/>
          <w:lang w:eastAsia="cs-CZ"/>
        </w:rPr>
      </w:pPr>
      <w:hyperlink w:anchor="_Toc68784639" w:history="1">
        <w:r w:rsidR="003B69C3" w:rsidRPr="000968B0">
          <w:rPr>
            <w:rStyle w:val="Hypertextovodkaz"/>
            <w:noProof/>
          </w:rPr>
          <w:t>7.2.6</w:t>
        </w:r>
        <w:r w:rsidR="003B69C3">
          <w:rPr>
            <w:rFonts w:asciiTheme="minorHAnsi" w:eastAsiaTheme="minorEastAsia" w:hAnsiTheme="minorHAnsi" w:cstheme="minorBidi"/>
            <w:noProof/>
            <w:lang w:eastAsia="cs-CZ"/>
          </w:rPr>
          <w:tab/>
        </w:r>
        <w:r w:rsidR="003B69C3" w:rsidRPr="000968B0">
          <w:rPr>
            <w:rStyle w:val="Hypertextovodkaz"/>
            <w:noProof/>
          </w:rPr>
          <w:t>Dopouštění vody do topného systému</w:t>
        </w:r>
        <w:r w:rsidR="003B69C3">
          <w:rPr>
            <w:noProof/>
            <w:webHidden/>
          </w:rPr>
          <w:tab/>
        </w:r>
        <w:r w:rsidR="003B69C3">
          <w:rPr>
            <w:noProof/>
            <w:webHidden/>
          </w:rPr>
          <w:fldChar w:fldCharType="begin"/>
        </w:r>
        <w:r w:rsidR="003B69C3">
          <w:rPr>
            <w:noProof/>
            <w:webHidden/>
          </w:rPr>
          <w:instrText xml:space="preserve"> PAGEREF _Toc68784639 \h </w:instrText>
        </w:r>
        <w:r w:rsidR="003B69C3">
          <w:rPr>
            <w:noProof/>
            <w:webHidden/>
          </w:rPr>
        </w:r>
        <w:r w:rsidR="003B69C3">
          <w:rPr>
            <w:noProof/>
            <w:webHidden/>
          </w:rPr>
          <w:fldChar w:fldCharType="separate"/>
        </w:r>
        <w:r>
          <w:rPr>
            <w:noProof/>
            <w:webHidden/>
          </w:rPr>
          <w:t>12</w:t>
        </w:r>
        <w:r w:rsidR="003B69C3">
          <w:rPr>
            <w:noProof/>
            <w:webHidden/>
          </w:rPr>
          <w:fldChar w:fldCharType="end"/>
        </w:r>
      </w:hyperlink>
    </w:p>
    <w:p w14:paraId="5DEA3C57" w14:textId="7083B616" w:rsidR="003B69C3" w:rsidRDefault="00321258">
      <w:pPr>
        <w:pStyle w:val="Obsah2"/>
        <w:rPr>
          <w:rFonts w:asciiTheme="minorHAnsi" w:eastAsiaTheme="minorEastAsia" w:hAnsiTheme="minorHAnsi" w:cstheme="minorBidi"/>
          <w:noProof/>
          <w:lang w:eastAsia="cs-CZ"/>
        </w:rPr>
      </w:pPr>
      <w:hyperlink w:anchor="_Toc68784640" w:history="1">
        <w:r w:rsidR="003B69C3" w:rsidRPr="000968B0">
          <w:rPr>
            <w:rStyle w:val="Hypertextovodkaz"/>
            <w:noProof/>
          </w:rPr>
          <w:t>7.3</w:t>
        </w:r>
        <w:r w:rsidR="003B69C3">
          <w:rPr>
            <w:rFonts w:asciiTheme="minorHAnsi" w:eastAsiaTheme="minorEastAsia" w:hAnsiTheme="minorHAnsi" w:cstheme="minorBidi"/>
            <w:noProof/>
            <w:lang w:eastAsia="cs-CZ"/>
          </w:rPr>
          <w:tab/>
        </w:r>
        <w:r w:rsidR="003B69C3" w:rsidRPr="000968B0">
          <w:rPr>
            <w:rStyle w:val="Hypertextovodkaz"/>
            <w:noProof/>
          </w:rPr>
          <w:t>Elektrické zářiče a elektrické přímotopy</w:t>
        </w:r>
        <w:r w:rsidR="003B69C3">
          <w:rPr>
            <w:noProof/>
            <w:webHidden/>
          </w:rPr>
          <w:tab/>
        </w:r>
        <w:r w:rsidR="003B69C3">
          <w:rPr>
            <w:noProof/>
            <w:webHidden/>
          </w:rPr>
          <w:fldChar w:fldCharType="begin"/>
        </w:r>
        <w:r w:rsidR="003B69C3">
          <w:rPr>
            <w:noProof/>
            <w:webHidden/>
          </w:rPr>
          <w:instrText xml:space="preserve"> PAGEREF _Toc68784640 \h </w:instrText>
        </w:r>
        <w:r w:rsidR="003B69C3">
          <w:rPr>
            <w:noProof/>
            <w:webHidden/>
          </w:rPr>
        </w:r>
        <w:r w:rsidR="003B69C3">
          <w:rPr>
            <w:noProof/>
            <w:webHidden/>
          </w:rPr>
          <w:fldChar w:fldCharType="separate"/>
        </w:r>
        <w:r>
          <w:rPr>
            <w:noProof/>
            <w:webHidden/>
          </w:rPr>
          <w:t>12</w:t>
        </w:r>
        <w:r w:rsidR="003B69C3">
          <w:rPr>
            <w:noProof/>
            <w:webHidden/>
          </w:rPr>
          <w:fldChar w:fldCharType="end"/>
        </w:r>
      </w:hyperlink>
    </w:p>
    <w:p w14:paraId="7E19AE8B" w14:textId="36EDD5EB" w:rsidR="003B69C3" w:rsidRDefault="00321258">
      <w:pPr>
        <w:pStyle w:val="Obsah2"/>
        <w:rPr>
          <w:rFonts w:asciiTheme="minorHAnsi" w:eastAsiaTheme="minorEastAsia" w:hAnsiTheme="minorHAnsi" w:cstheme="minorBidi"/>
          <w:noProof/>
          <w:lang w:eastAsia="cs-CZ"/>
        </w:rPr>
      </w:pPr>
      <w:hyperlink w:anchor="_Toc68784641" w:history="1">
        <w:r w:rsidR="003B69C3" w:rsidRPr="000968B0">
          <w:rPr>
            <w:rStyle w:val="Hypertextovodkaz"/>
            <w:noProof/>
          </w:rPr>
          <w:t>7.4</w:t>
        </w:r>
        <w:r w:rsidR="003B69C3">
          <w:rPr>
            <w:rFonts w:asciiTheme="minorHAnsi" w:eastAsiaTheme="minorEastAsia" w:hAnsiTheme="minorHAnsi" w:cstheme="minorBidi"/>
            <w:noProof/>
            <w:lang w:eastAsia="cs-CZ"/>
          </w:rPr>
          <w:tab/>
        </w:r>
        <w:r w:rsidR="003B69C3" w:rsidRPr="000968B0">
          <w:rPr>
            <w:rStyle w:val="Hypertextovodkaz"/>
            <w:noProof/>
          </w:rPr>
          <w:t>Trubní rozvody</w:t>
        </w:r>
        <w:r w:rsidR="003B69C3">
          <w:rPr>
            <w:noProof/>
            <w:webHidden/>
          </w:rPr>
          <w:tab/>
        </w:r>
        <w:r w:rsidR="003B69C3">
          <w:rPr>
            <w:noProof/>
            <w:webHidden/>
          </w:rPr>
          <w:fldChar w:fldCharType="begin"/>
        </w:r>
        <w:r w:rsidR="003B69C3">
          <w:rPr>
            <w:noProof/>
            <w:webHidden/>
          </w:rPr>
          <w:instrText xml:space="preserve"> PAGEREF _Toc68784641 \h </w:instrText>
        </w:r>
        <w:r w:rsidR="003B69C3">
          <w:rPr>
            <w:noProof/>
            <w:webHidden/>
          </w:rPr>
        </w:r>
        <w:r w:rsidR="003B69C3">
          <w:rPr>
            <w:noProof/>
            <w:webHidden/>
          </w:rPr>
          <w:fldChar w:fldCharType="separate"/>
        </w:r>
        <w:r>
          <w:rPr>
            <w:noProof/>
            <w:webHidden/>
          </w:rPr>
          <w:t>13</w:t>
        </w:r>
        <w:r w:rsidR="003B69C3">
          <w:rPr>
            <w:noProof/>
            <w:webHidden/>
          </w:rPr>
          <w:fldChar w:fldCharType="end"/>
        </w:r>
      </w:hyperlink>
    </w:p>
    <w:p w14:paraId="3A49FBA3" w14:textId="3FD1F601" w:rsidR="003B69C3" w:rsidRDefault="00321258">
      <w:pPr>
        <w:pStyle w:val="Obsah2"/>
        <w:rPr>
          <w:rFonts w:asciiTheme="minorHAnsi" w:eastAsiaTheme="minorEastAsia" w:hAnsiTheme="minorHAnsi" w:cstheme="minorBidi"/>
          <w:noProof/>
          <w:lang w:eastAsia="cs-CZ"/>
        </w:rPr>
      </w:pPr>
      <w:hyperlink w:anchor="_Toc68784642" w:history="1">
        <w:r w:rsidR="003B69C3" w:rsidRPr="000968B0">
          <w:rPr>
            <w:rStyle w:val="Hypertextovodkaz"/>
            <w:noProof/>
          </w:rPr>
          <w:t>7.5</w:t>
        </w:r>
        <w:r w:rsidR="003B69C3">
          <w:rPr>
            <w:rFonts w:asciiTheme="minorHAnsi" w:eastAsiaTheme="minorEastAsia" w:hAnsiTheme="minorHAnsi" w:cstheme="minorBidi"/>
            <w:noProof/>
            <w:lang w:eastAsia="cs-CZ"/>
          </w:rPr>
          <w:tab/>
        </w:r>
        <w:r w:rsidR="003B69C3" w:rsidRPr="000968B0">
          <w:rPr>
            <w:rStyle w:val="Hypertextovodkaz"/>
            <w:noProof/>
          </w:rPr>
          <w:t>Uložení potrubí</w:t>
        </w:r>
        <w:r w:rsidR="003B69C3">
          <w:rPr>
            <w:noProof/>
            <w:webHidden/>
          </w:rPr>
          <w:tab/>
        </w:r>
        <w:r w:rsidR="003B69C3">
          <w:rPr>
            <w:noProof/>
            <w:webHidden/>
          </w:rPr>
          <w:fldChar w:fldCharType="begin"/>
        </w:r>
        <w:r w:rsidR="003B69C3">
          <w:rPr>
            <w:noProof/>
            <w:webHidden/>
          </w:rPr>
          <w:instrText xml:space="preserve"> PAGEREF _Toc68784642 \h </w:instrText>
        </w:r>
        <w:r w:rsidR="003B69C3">
          <w:rPr>
            <w:noProof/>
            <w:webHidden/>
          </w:rPr>
        </w:r>
        <w:r w:rsidR="003B69C3">
          <w:rPr>
            <w:noProof/>
            <w:webHidden/>
          </w:rPr>
          <w:fldChar w:fldCharType="separate"/>
        </w:r>
        <w:r>
          <w:rPr>
            <w:noProof/>
            <w:webHidden/>
          </w:rPr>
          <w:t>13</w:t>
        </w:r>
        <w:r w:rsidR="003B69C3">
          <w:rPr>
            <w:noProof/>
            <w:webHidden/>
          </w:rPr>
          <w:fldChar w:fldCharType="end"/>
        </w:r>
      </w:hyperlink>
    </w:p>
    <w:p w14:paraId="434780D8" w14:textId="06AD1267" w:rsidR="003B69C3" w:rsidRDefault="00321258">
      <w:pPr>
        <w:pStyle w:val="Obsah3"/>
        <w:tabs>
          <w:tab w:val="left" w:pos="1540"/>
          <w:tab w:val="right" w:leader="dot" w:pos="9062"/>
        </w:tabs>
        <w:rPr>
          <w:rFonts w:asciiTheme="minorHAnsi" w:eastAsiaTheme="minorEastAsia" w:hAnsiTheme="minorHAnsi" w:cstheme="minorBidi"/>
          <w:noProof/>
          <w:lang w:eastAsia="cs-CZ"/>
        </w:rPr>
      </w:pPr>
      <w:hyperlink w:anchor="_Toc68784643" w:history="1">
        <w:r w:rsidR="003B69C3" w:rsidRPr="000968B0">
          <w:rPr>
            <w:rStyle w:val="Hypertextovodkaz"/>
            <w:noProof/>
          </w:rPr>
          <w:t>7.5.1</w:t>
        </w:r>
        <w:r w:rsidR="003B69C3">
          <w:rPr>
            <w:rFonts w:asciiTheme="minorHAnsi" w:eastAsiaTheme="minorEastAsia" w:hAnsiTheme="minorHAnsi" w:cstheme="minorBidi"/>
            <w:noProof/>
            <w:lang w:eastAsia="cs-CZ"/>
          </w:rPr>
          <w:tab/>
        </w:r>
        <w:r w:rsidR="003B69C3" w:rsidRPr="000968B0">
          <w:rPr>
            <w:rStyle w:val="Hypertextovodkaz"/>
            <w:noProof/>
          </w:rPr>
          <w:t>Teplovodní systém</w:t>
        </w:r>
        <w:r w:rsidR="003B69C3">
          <w:rPr>
            <w:noProof/>
            <w:webHidden/>
          </w:rPr>
          <w:tab/>
        </w:r>
        <w:r w:rsidR="003B69C3">
          <w:rPr>
            <w:noProof/>
            <w:webHidden/>
          </w:rPr>
          <w:fldChar w:fldCharType="begin"/>
        </w:r>
        <w:r w:rsidR="003B69C3">
          <w:rPr>
            <w:noProof/>
            <w:webHidden/>
          </w:rPr>
          <w:instrText xml:space="preserve"> PAGEREF _Toc68784643 \h </w:instrText>
        </w:r>
        <w:r w:rsidR="003B69C3">
          <w:rPr>
            <w:noProof/>
            <w:webHidden/>
          </w:rPr>
        </w:r>
        <w:r w:rsidR="003B69C3">
          <w:rPr>
            <w:noProof/>
            <w:webHidden/>
          </w:rPr>
          <w:fldChar w:fldCharType="separate"/>
        </w:r>
        <w:r>
          <w:rPr>
            <w:noProof/>
            <w:webHidden/>
          </w:rPr>
          <w:t>13</w:t>
        </w:r>
        <w:r w:rsidR="003B69C3">
          <w:rPr>
            <w:noProof/>
            <w:webHidden/>
          </w:rPr>
          <w:fldChar w:fldCharType="end"/>
        </w:r>
      </w:hyperlink>
    </w:p>
    <w:p w14:paraId="2926B623" w14:textId="111CBBD6" w:rsidR="003B69C3" w:rsidRDefault="00321258">
      <w:pPr>
        <w:pStyle w:val="Obsah3"/>
        <w:tabs>
          <w:tab w:val="left" w:pos="1540"/>
          <w:tab w:val="right" w:leader="dot" w:pos="9062"/>
        </w:tabs>
        <w:rPr>
          <w:rFonts w:asciiTheme="minorHAnsi" w:eastAsiaTheme="minorEastAsia" w:hAnsiTheme="minorHAnsi" w:cstheme="minorBidi"/>
          <w:noProof/>
          <w:lang w:eastAsia="cs-CZ"/>
        </w:rPr>
      </w:pPr>
      <w:hyperlink w:anchor="_Toc68784644" w:history="1">
        <w:r w:rsidR="003B69C3" w:rsidRPr="000968B0">
          <w:rPr>
            <w:rStyle w:val="Hypertextovodkaz"/>
            <w:noProof/>
          </w:rPr>
          <w:t>7.5.2</w:t>
        </w:r>
        <w:r w:rsidR="003B69C3">
          <w:rPr>
            <w:rFonts w:asciiTheme="minorHAnsi" w:eastAsiaTheme="minorEastAsia" w:hAnsiTheme="minorHAnsi" w:cstheme="minorBidi"/>
            <w:noProof/>
            <w:lang w:eastAsia="cs-CZ"/>
          </w:rPr>
          <w:tab/>
        </w:r>
        <w:r w:rsidR="003B69C3" w:rsidRPr="000968B0">
          <w:rPr>
            <w:rStyle w:val="Hypertextovodkaz"/>
            <w:noProof/>
          </w:rPr>
          <w:t>Ocelové potrubí</w:t>
        </w:r>
        <w:r w:rsidR="003B69C3">
          <w:rPr>
            <w:noProof/>
            <w:webHidden/>
          </w:rPr>
          <w:tab/>
        </w:r>
        <w:r w:rsidR="003B69C3">
          <w:rPr>
            <w:noProof/>
            <w:webHidden/>
          </w:rPr>
          <w:fldChar w:fldCharType="begin"/>
        </w:r>
        <w:r w:rsidR="003B69C3">
          <w:rPr>
            <w:noProof/>
            <w:webHidden/>
          </w:rPr>
          <w:instrText xml:space="preserve"> PAGEREF _Toc68784644 \h </w:instrText>
        </w:r>
        <w:r w:rsidR="003B69C3">
          <w:rPr>
            <w:noProof/>
            <w:webHidden/>
          </w:rPr>
        </w:r>
        <w:r w:rsidR="003B69C3">
          <w:rPr>
            <w:noProof/>
            <w:webHidden/>
          </w:rPr>
          <w:fldChar w:fldCharType="separate"/>
        </w:r>
        <w:r>
          <w:rPr>
            <w:noProof/>
            <w:webHidden/>
          </w:rPr>
          <w:t>13</w:t>
        </w:r>
        <w:r w:rsidR="003B69C3">
          <w:rPr>
            <w:noProof/>
            <w:webHidden/>
          </w:rPr>
          <w:fldChar w:fldCharType="end"/>
        </w:r>
      </w:hyperlink>
    </w:p>
    <w:p w14:paraId="4D26241F" w14:textId="4A7F56A7" w:rsidR="003B69C3" w:rsidRDefault="00321258">
      <w:pPr>
        <w:pStyle w:val="Obsah3"/>
        <w:tabs>
          <w:tab w:val="left" w:pos="1540"/>
          <w:tab w:val="right" w:leader="dot" w:pos="9062"/>
        </w:tabs>
        <w:rPr>
          <w:rFonts w:asciiTheme="minorHAnsi" w:eastAsiaTheme="minorEastAsia" w:hAnsiTheme="minorHAnsi" w:cstheme="minorBidi"/>
          <w:noProof/>
          <w:lang w:eastAsia="cs-CZ"/>
        </w:rPr>
      </w:pPr>
      <w:hyperlink w:anchor="_Toc68784645" w:history="1">
        <w:r w:rsidR="003B69C3" w:rsidRPr="000968B0">
          <w:rPr>
            <w:rStyle w:val="Hypertextovodkaz"/>
            <w:noProof/>
          </w:rPr>
          <w:t>7.5.3</w:t>
        </w:r>
        <w:r w:rsidR="003B69C3">
          <w:rPr>
            <w:rFonts w:asciiTheme="minorHAnsi" w:eastAsiaTheme="minorEastAsia" w:hAnsiTheme="minorHAnsi" w:cstheme="minorBidi"/>
            <w:noProof/>
            <w:lang w:eastAsia="cs-CZ"/>
          </w:rPr>
          <w:tab/>
        </w:r>
        <w:r w:rsidR="003B69C3" w:rsidRPr="000968B0">
          <w:rPr>
            <w:rStyle w:val="Hypertextovodkaz"/>
            <w:noProof/>
          </w:rPr>
          <w:t>Plastové potrubí PPR (studená voda, teplá voda, cirkulace)</w:t>
        </w:r>
        <w:r w:rsidR="003B69C3">
          <w:rPr>
            <w:noProof/>
            <w:webHidden/>
          </w:rPr>
          <w:tab/>
        </w:r>
        <w:r w:rsidR="003B69C3">
          <w:rPr>
            <w:noProof/>
            <w:webHidden/>
          </w:rPr>
          <w:fldChar w:fldCharType="begin"/>
        </w:r>
        <w:r w:rsidR="003B69C3">
          <w:rPr>
            <w:noProof/>
            <w:webHidden/>
          </w:rPr>
          <w:instrText xml:space="preserve"> PAGEREF _Toc68784645 \h </w:instrText>
        </w:r>
        <w:r w:rsidR="003B69C3">
          <w:rPr>
            <w:noProof/>
            <w:webHidden/>
          </w:rPr>
        </w:r>
        <w:r w:rsidR="003B69C3">
          <w:rPr>
            <w:noProof/>
            <w:webHidden/>
          </w:rPr>
          <w:fldChar w:fldCharType="separate"/>
        </w:r>
        <w:r>
          <w:rPr>
            <w:noProof/>
            <w:webHidden/>
          </w:rPr>
          <w:t>14</w:t>
        </w:r>
        <w:r w:rsidR="003B69C3">
          <w:rPr>
            <w:noProof/>
            <w:webHidden/>
          </w:rPr>
          <w:fldChar w:fldCharType="end"/>
        </w:r>
      </w:hyperlink>
    </w:p>
    <w:p w14:paraId="4B449712" w14:textId="42BAA5F7" w:rsidR="003B69C3" w:rsidRDefault="00321258">
      <w:pPr>
        <w:pStyle w:val="Obsah2"/>
        <w:rPr>
          <w:rFonts w:asciiTheme="minorHAnsi" w:eastAsiaTheme="minorEastAsia" w:hAnsiTheme="minorHAnsi" w:cstheme="minorBidi"/>
          <w:noProof/>
          <w:lang w:eastAsia="cs-CZ"/>
        </w:rPr>
      </w:pPr>
      <w:hyperlink w:anchor="_Toc68784646" w:history="1">
        <w:r w:rsidR="003B69C3" w:rsidRPr="000968B0">
          <w:rPr>
            <w:rStyle w:val="Hypertextovodkaz"/>
            <w:noProof/>
          </w:rPr>
          <w:t>7.6</w:t>
        </w:r>
        <w:r w:rsidR="003B69C3">
          <w:rPr>
            <w:rFonts w:asciiTheme="minorHAnsi" w:eastAsiaTheme="minorEastAsia" w:hAnsiTheme="minorHAnsi" w:cstheme="minorBidi"/>
            <w:noProof/>
            <w:lang w:eastAsia="cs-CZ"/>
          </w:rPr>
          <w:tab/>
        </w:r>
        <w:r w:rsidR="003B69C3" w:rsidRPr="000968B0">
          <w:rPr>
            <w:rStyle w:val="Hypertextovodkaz"/>
            <w:noProof/>
          </w:rPr>
          <w:t>Vypouštění, odvzdušnění a odvodnění potrubí</w:t>
        </w:r>
        <w:r w:rsidR="003B69C3">
          <w:rPr>
            <w:noProof/>
            <w:webHidden/>
          </w:rPr>
          <w:tab/>
        </w:r>
        <w:r w:rsidR="003B69C3">
          <w:rPr>
            <w:noProof/>
            <w:webHidden/>
          </w:rPr>
          <w:fldChar w:fldCharType="begin"/>
        </w:r>
        <w:r w:rsidR="003B69C3">
          <w:rPr>
            <w:noProof/>
            <w:webHidden/>
          </w:rPr>
          <w:instrText xml:space="preserve"> PAGEREF _Toc68784646 \h </w:instrText>
        </w:r>
        <w:r w:rsidR="003B69C3">
          <w:rPr>
            <w:noProof/>
            <w:webHidden/>
          </w:rPr>
        </w:r>
        <w:r w:rsidR="003B69C3">
          <w:rPr>
            <w:noProof/>
            <w:webHidden/>
          </w:rPr>
          <w:fldChar w:fldCharType="separate"/>
        </w:r>
        <w:r>
          <w:rPr>
            <w:noProof/>
            <w:webHidden/>
          </w:rPr>
          <w:t>14</w:t>
        </w:r>
        <w:r w:rsidR="003B69C3">
          <w:rPr>
            <w:noProof/>
            <w:webHidden/>
          </w:rPr>
          <w:fldChar w:fldCharType="end"/>
        </w:r>
      </w:hyperlink>
    </w:p>
    <w:p w14:paraId="21647744" w14:textId="2FD4B86B" w:rsidR="003B69C3" w:rsidRDefault="00321258">
      <w:pPr>
        <w:pStyle w:val="Obsah2"/>
        <w:rPr>
          <w:rFonts w:asciiTheme="minorHAnsi" w:eastAsiaTheme="minorEastAsia" w:hAnsiTheme="minorHAnsi" w:cstheme="minorBidi"/>
          <w:noProof/>
          <w:lang w:eastAsia="cs-CZ"/>
        </w:rPr>
      </w:pPr>
      <w:hyperlink w:anchor="_Toc68784647" w:history="1">
        <w:r w:rsidR="003B69C3" w:rsidRPr="000968B0">
          <w:rPr>
            <w:rStyle w:val="Hypertextovodkaz"/>
            <w:noProof/>
          </w:rPr>
          <w:t>7.7</w:t>
        </w:r>
        <w:r w:rsidR="003B69C3">
          <w:rPr>
            <w:rFonts w:asciiTheme="minorHAnsi" w:eastAsiaTheme="minorEastAsia" w:hAnsiTheme="minorHAnsi" w:cstheme="minorBidi"/>
            <w:noProof/>
            <w:lang w:eastAsia="cs-CZ"/>
          </w:rPr>
          <w:tab/>
        </w:r>
        <w:r w:rsidR="003B69C3" w:rsidRPr="000968B0">
          <w:rPr>
            <w:rStyle w:val="Hypertextovodkaz"/>
            <w:noProof/>
          </w:rPr>
          <w:t>Izolace</w:t>
        </w:r>
        <w:r w:rsidR="003B69C3">
          <w:rPr>
            <w:noProof/>
            <w:webHidden/>
          </w:rPr>
          <w:tab/>
        </w:r>
        <w:r w:rsidR="003B69C3">
          <w:rPr>
            <w:noProof/>
            <w:webHidden/>
          </w:rPr>
          <w:fldChar w:fldCharType="begin"/>
        </w:r>
        <w:r w:rsidR="003B69C3">
          <w:rPr>
            <w:noProof/>
            <w:webHidden/>
          </w:rPr>
          <w:instrText xml:space="preserve"> PAGEREF _Toc68784647 \h </w:instrText>
        </w:r>
        <w:r w:rsidR="003B69C3">
          <w:rPr>
            <w:noProof/>
            <w:webHidden/>
          </w:rPr>
        </w:r>
        <w:r w:rsidR="003B69C3">
          <w:rPr>
            <w:noProof/>
            <w:webHidden/>
          </w:rPr>
          <w:fldChar w:fldCharType="separate"/>
        </w:r>
        <w:r>
          <w:rPr>
            <w:noProof/>
            <w:webHidden/>
          </w:rPr>
          <w:t>14</w:t>
        </w:r>
        <w:r w:rsidR="003B69C3">
          <w:rPr>
            <w:noProof/>
            <w:webHidden/>
          </w:rPr>
          <w:fldChar w:fldCharType="end"/>
        </w:r>
      </w:hyperlink>
    </w:p>
    <w:p w14:paraId="26402A7F" w14:textId="1CE9CE01" w:rsidR="003B69C3" w:rsidRDefault="00321258">
      <w:pPr>
        <w:pStyle w:val="Obsah2"/>
        <w:rPr>
          <w:rFonts w:asciiTheme="minorHAnsi" w:eastAsiaTheme="minorEastAsia" w:hAnsiTheme="minorHAnsi" w:cstheme="minorBidi"/>
          <w:noProof/>
          <w:lang w:eastAsia="cs-CZ"/>
        </w:rPr>
      </w:pPr>
      <w:hyperlink w:anchor="_Toc68784648" w:history="1">
        <w:r w:rsidR="003B69C3" w:rsidRPr="000968B0">
          <w:rPr>
            <w:rStyle w:val="Hypertextovodkaz"/>
            <w:noProof/>
          </w:rPr>
          <w:t>7.8</w:t>
        </w:r>
        <w:r w:rsidR="003B69C3">
          <w:rPr>
            <w:rFonts w:asciiTheme="minorHAnsi" w:eastAsiaTheme="minorEastAsia" w:hAnsiTheme="minorHAnsi" w:cstheme="minorBidi"/>
            <w:noProof/>
            <w:lang w:eastAsia="cs-CZ"/>
          </w:rPr>
          <w:tab/>
        </w:r>
        <w:r w:rsidR="003B69C3" w:rsidRPr="000968B0">
          <w:rPr>
            <w:rStyle w:val="Hypertextovodkaz"/>
            <w:noProof/>
          </w:rPr>
          <w:t>Nátěry</w:t>
        </w:r>
        <w:r w:rsidR="003B69C3">
          <w:rPr>
            <w:noProof/>
            <w:webHidden/>
          </w:rPr>
          <w:tab/>
        </w:r>
        <w:r w:rsidR="003B69C3">
          <w:rPr>
            <w:noProof/>
            <w:webHidden/>
          </w:rPr>
          <w:fldChar w:fldCharType="begin"/>
        </w:r>
        <w:r w:rsidR="003B69C3">
          <w:rPr>
            <w:noProof/>
            <w:webHidden/>
          </w:rPr>
          <w:instrText xml:space="preserve"> PAGEREF _Toc68784648 \h </w:instrText>
        </w:r>
        <w:r w:rsidR="003B69C3">
          <w:rPr>
            <w:noProof/>
            <w:webHidden/>
          </w:rPr>
        </w:r>
        <w:r w:rsidR="003B69C3">
          <w:rPr>
            <w:noProof/>
            <w:webHidden/>
          </w:rPr>
          <w:fldChar w:fldCharType="separate"/>
        </w:r>
        <w:r>
          <w:rPr>
            <w:noProof/>
            <w:webHidden/>
          </w:rPr>
          <w:t>15</w:t>
        </w:r>
        <w:r w:rsidR="003B69C3">
          <w:rPr>
            <w:noProof/>
            <w:webHidden/>
          </w:rPr>
          <w:fldChar w:fldCharType="end"/>
        </w:r>
      </w:hyperlink>
    </w:p>
    <w:p w14:paraId="06AB05DC" w14:textId="5A185861" w:rsidR="003B69C3" w:rsidRDefault="00321258">
      <w:pPr>
        <w:pStyle w:val="Obsah1"/>
        <w:tabs>
          <w:tab w:val="left" w:pos="880"/>
        </w:tabs>
        <w:rPr>
          <w:rFonts w:asciiTheme="minorHAnsi" w:eastAsiaTheme="minorEastAsia" w:hAnsiTheme="minorHAnsi" w:cstheme="minorBidi"/>
          <w:b w:val="0"/>
          <w:noProof/>
          <w:szCs w:val="22"/>
        </w:rPr>
      </w:pPr>
      <w:hyperlink w:anchor="_Toc68784649" w:history="1">
        <w:r w:rsidR="003B69C3" w:rsidRPr="000968B0">
          <w:rPr>
            <w:rStyle w:val="Hypertextovodkaz"/>
            <w:noProof/>
          </w:rPr>
          <w:t>8.</w:t>
        </w:r>
        <w:r w:rsidR="003B69C3">
          <w:rPr>
            <w:rFonts w:asciiTheme="minorHAnsi" w:eastAsiaTheme="minorEastAsia" w:hAnsiTheme="minorHAnsi" w:cstheme="minorBidi"/>
            <w:b w:val="0"/>
            <w:noProof/>
            <w:szCs w:val="22"/>
          </w:rPr>
          <w:tab/>
        </w:r>
        <w:r w:rsidR="003B69C3" w:rsidRPr="000968B0">
          <w:rPr>
            <w:rStyle w:val="Hypertextovodkaz"/>
            <w:noProof/>
          </w:rPr>
          <w:t>Demontáže</w:t>
        </w:r>
        <w:r w:rsidR="003B69C3">
          <w:rPr>
            <w:noProof/>
            <w:webHidden/>
          </w:rPr>
          <w:tab/>
        </w:r>
        <w:r w:rsidR="003B69C3">
          <w:rPr>
            <w:noProof/>
            <w:webHidden/>
          </w:rPr>
          <w:fldChar w:fldCharType="begin"/>
        </w:r>
        <w:r w:rsidR="003B69C3">
          <w:rPr>
            <w:noProof/>
            <w:webHidden/>
          </w:rPr>
          <w:instrText xml:space="preserve"> PAGEREF _Toc68784649 \h </w:instrText>
        </w:r>
        <w:r w:rsidR="003B69C3">
          <w:rPr>
            <w:noProof/>
            <w:webHidden/>
          </w:rPr>
        </w:r>
        <w:r w:rsidR="003B69C3">
          <w:rPr>
            <w:noProof/>
            <w:webHidden/>
          </w:rPr>
          <w:fldChar w:fldCharType="separate"/>
        </w:r>
        <w:r>
          <w:rPr>
            <w:noProof/>
            <w:webHidden/>
          </w:rPr>
          <w:t>15</w:t>
        </w:r>
        <w:r w:rsidR="003B69C3">
          <w:rPr>
            <w:noProof/>
            <w:webHidden/>
          </w:rPr>
          <w:fldChar w:fldCharType="end"/>
        </w:r>
      </w:hyperlink>
    </w:p>
    <w:p w14:paraId="6A0C737B" w14:textId="64B849B1" w:rsidR="003B69C3" w:rsidRDefault="00321258">
      <w:pPr>
        <w:pStyle w:val="Obsah2"/>
        <w:rPr>
          <w:rFonts w:asciiTheme="minorHAnsi" w:eastAsiaTheme="minorEastAsia" w:hAnsiTheme="minorHAnsi" w:cstheme="minorBidi"/>
          <w:noProof/>
          <w:lang w:eastAsia="cs-CZ"/>
        </w:rPr>
      </w:pPr>
      <w:hyperlink w:anchor="_Toc68784650" w:history="1">
        <w:r w:rsidR="003B69C3" w:rsidRPr="000968B0">
          <w:rPr>
            <w:rStyle w:val="Hypertextovodkaz"/>
            <w:noProof/>
          </w:rPr>
          <w:t>8.1</w:t>
        </w:r>
        <w:r w:rsidR="003B69C3">
          <w:rPr>
            <w:rFonts w:asciiTheme="minorHAnsi" w:eastAsiaTheme="minorEastAsia" w:hAnsiTheme="minorHAnsi" w:cstheme="minorBidi"/>
            <w:noProof/>
            <w:lang w:eastAsia="cs-CZ"/>
          </w:rPr>
          <w:tab/>
        </w:r>
        <w:r w:rsidR="003B69C3" w:rsidRPr="000968B0">
          <w:rPr>
            <w:rStyle w:val="Hypertextovodkaz"/>
            <w:noProof/>
          </w:rPr>
          <w:t>Prostory IVEP</w:t>
        </w:r>
        <w:r w:rsidR="003B69C3">
          <w:rPr>
            <w:noProof/>
            <w:webHidden/>
          </w:rPr>
          <w:tab/>
        </w:r>
        <w:r w:rsidR="003B69C3">
          <w:rPr>
            <w:noProof/>
            <w:webHidden/>
          </w:rPr>
          <w:fldChar w:fldCharType="begin"/>
        </w:r>
        <w:r w:rsidR="003B69C3">
          <w:rPr>
            <w:noProof/>
            <w:webHidden/>
          </w:rPr>
          <w:instrText xml:space="preserve"> PAGEREF _Toc68784650 \h </w:instrText>
        </w:r>
        <w:r w:rsidR="003B69C3">
          <w:rPr>
            <w:noProof/>
            <w:webHidden/>
          </w:rPr>
        </w:r>
        <w:r w:rsidR="003B69C3">
          <w:rPr>
            <w:noProof/>
            <w:webHidden/>
          </w:rPr>
          <w:fldChar w:fldCharType="separate"/>
        </w:r>
        <w:r>
          <w:rPr>
            <w:noProof/>
            <w:webHidden/>
          </w:rPr>
          <w:t>15</w:t>
        </w:r>
        <w:r w:rsidR="003B69C3">
          <w:rPr>
            <w:noProof/>
            <w:webHidden/>
          </w:rPr>
          <w:fldChar w:fldCharType="end"/>
        </w:r>
      </w:hyperlink>
    </w:p>
    <w:p w14:paraId="7AB7161D" w14:textId="6D2D459B" w:rsidR="003B69C3" w:rsidRDefault="00321258">
      <w:pPr>
        <w:pStyle w:val="Obsah2"/>
        <w:rPr>
          <w:rFonts w:asciiTheme="minorHAnsi" w:eastAsiaTheme="minorEastAsia" w:hAnsiTheme="minorHAnsi" w:cstheme="minorBidi"/>
          <w:noProof/>
          <w:lang w:eastAsia="cs-CZ"/>
        </w:rPr>
      </w:pPr>
      <w:hyperlink w:anchor="_Toc68784651" w:history="1">
        <w:r w:rsidR="003B69C3" w:rsidRPr="000968B0">
          <w:rPr>
            <w:rStyle w:val="Hypertextovodkaz"/>
            <w:noProof/>
          </w:rPr>
          <w:t>8.2</w:t>
        </w:r>
        <w:r w:rsidR="003B69C3">
          <w:rPr>
            <w:rFonts w:asciiTheme="minorHAnsi" w:eastAsiaTheme="minorEastAsia" w:hAnsiTheme="minorHAnsi" w:cstheme="minorBidi"/>
            <w:noProof/>
            <w:lang w:eastAsia="cs-CZ"/>
          </w:rPr>
          <w:tab/>
        </w:r>
        <w:r w:rsidR="003B69C3" w:rsidRPr="000968B0">
          <w:rPr>
            <w:rStyle w:val="Hypertextovodkaz"/>
            <w:noProof/>
          </w:rPr>
          <w:t>Prostory Hala 2</w:t>
        </w:r>
        <w:r w:rsidR="003B69C3">
          <w:rPr>
            <w:noProof/>
            <w:webHidden/>
          </w:rPr>
          <w:tab/>
        </w:r>
        <w:r w:rsidR="003B69C3">
          <w:rPr>
            <w:noProof/>
            <w:webHidden/>
          </w:rPr>
          <w:fldChar w:fldCharType="begin"/>
        </w:r>
        <w:r w:rsidR="003B69C3">
          <w:rPr>
            <w:noProof/>
            <w:webHidden/>
          </w:rPr>
          <w:instrText xml:space="preserve"> PAGEREF _Toc68784651 \h </w:instrText>
        </w:r>
        <w:r w:rsidR="003B69C3">
          <w:rPr>
            <w:noProof/>
            <w:webHidden/>
          </w:rPr>
        </w:r>
        <w:r w:rsidR="003B69C3">
          <w:rPr>
            <w:noProof/>
            <w:webHidden/>
          </w:rPr>
          <w:fldChar w:fldCharType="separate"/>
        </w:r>
        <w:r>
          <w:rPr>
            <w:noProof/>
            <w:webHidden/>
          </w:rPr>
          <w:t>15</w:t>
        </w:r>
        <w:r w:rsidR="003B69C3">
          <w:rPr>
            <w:noProof/>
            <w:webHidden/>
          </w:rPr>
          <w:fldChar w:fldCharType="end"/>
        </w:r>
      </w:hyperlink>
    </w:p>
    <w:p w14:paraId="5CD84DF8" w14:textId="753F8AE8" w:rsidR="003B69C3" w:rsidRDefault="00321258">
      <w:pPr>
        <w:pStyle w:val="Obsah1"/>
        <w:tabs>
          <w:tab w:val="left" w:pos="880"/>
        </w:tabs>
        <w:rPr>
          <w:rFonts w:asciiTheme="minorHAnsi" w:eastAsiaTheme="minorEastAsia" w:hAnsiTheme="minorHAnsi" w:cstheme="minorBidi"/>
          <w:b w:val="0"/>
          <w:noProof/>
          <w:szCs w:val="22"/>
        </w:rPr>
      </w:pPr>
      <w:hyperlink w:anchor="_Toc68784652" w:history="1">
        <w:r w:rsidR="003B69C3" w:rsidRPr="000968B0">
          <w:rPr>
            <w:rStyle w:val="Hypertextovodkaz"/>
            <w:noProof/>
          </w:rPr>
          <w:t>9.</w:t>
        </w:r>
        <w:r w:rsidR="003B69C3">
          <w:rPr>
            <w:rFonts w:asciiTheme="minorHAnsi" w:eastAsiaTheme="minorEastAsia" w:hAnsiTheme="minorHAnsi" w:cstheme="minorBidi"/>
            <w:b w:val="0"/>
            <w:noProof/>
            <w:szCs w:val="22"/>
          </w:rPr>
          <w:tab/>
        </w:r>
        <w:r w:rsidR="003B69C3" w:rsidRPr="000968B0">
          <w:rPr>
            <w:rStyle w:val="Hypertextovodkaz"/>
            <w:noProof/>
          </w:rPr>
          <w:t>Stavební úpravy</w:t>
        </w:r>
        <w:r w:rsidR="003B69C3">
          <w:rPr>
            <w:noProof/>
            <w:webHidden/>
          </w:rPr>
          <w:tab/>
        </w:r>
        <w:r w:rsidR="003B69C3">
          <w:rPr>
            <w:noProof/>
            <w:webHidden/>
          </w:rPr>
          <w:fldChar w:fldCharType="begin"/>
        </w:r>
        <w:r w:rsidR="003B69C3">
          <w:rPr>
            <w:noProof/>
            <w:webHidden/>
          </w:rPr>
          <w:instrText xml:space="preserve"> PAGEREF _Toc68784652 \h </w:instrText>
        </w:r>
        <w:r w:rsidR="003B69C3">
          <w:rPr>
            <w:noProof/>
            <w:webHidden/>
          </w:rPr>
        </w:r>
        <w:r w:rsidR="003B69C3">
          <w:rPr>
            <w:noProof/>
            <w:webHidden/>
          </w:rPr>
          <w:fldChar w:fldCharType="separate"/>
        </w:r>
        <w:r>
          <w:rPr>
            <w:noProof/>
            <w:webHidden/>
          </w:rPr>
          <w:t>16</w:t>
        </w:r>
        <w:r w:rsidR="003B69C3">
          <w:rPr>
            <w:noProof/>
            <w:webHidden/>
          </w:rPr>
          <w:fldChar w:fldCharType="end"/>
        </w:r>
      </w:hyperlink>
    </w:p>
    <w:p w14:paraId="7134119C" w14:textId="7DEFD077" w:rsidR="003B69C3" w:rsidRDefault="00321258">
      <w:pPr>
        <w:pStyle w:val="Obsah2"/>
        <w:rPr>
          <w:rFonts w:asciiTheme="minorHAnsi" w:eastAsiaTheme="minorEastAsia" w:hAnsiTheme="minorHAnsi" w:cstheme="minorBidi"/>
          <w:noProof/>
          <w:lang w:eastAsia="cs-CZ"/>
        </w:rPr>
      </w:pPr>
      <w:hyperlink w:anchor="_Toc68784653" w:history="1">
        <w:r w:rsidR="003B69C3" w:rsidRPr="000968B0">
          <w:rPr>
            <w:rStyle w:val="Hypertextovodkaz"/>
            <w:noProof/>
          </w:rPr>
          <w:t>9.1</w:t>
        </w:r>
        <w:r w:rsidR="003B69C3">
          <w:rPr>
            <w:rFonts w:asciiTheme="minorHAnsi" w:eastAsiaTheme="minorEastAsia" w:hAnsiTheme="minorHAnsi" w:cstheme="minorBidi"/>
            <w:noProof/>
            <w:lang w:eastAsia="cs-CZ"/>
          </w:rPr>
          <w:tab/>
        </w:r>
        <w:r w:rsidR="003B69C3" w:rsidRPr="000968B0">
          <w:rPr>
            <w:rStyle w:val="Hypertextovodkaz"/>
            <w:noProof/>
          </w:rPr>
          <w:t>Prostory IVEP</w:t>
        </w:r>
        <w:r w:rsidR="003B69C3">
          <w:rPr>
            <w:noProof/>
            <w:webHidden/>
          </w:rPr>
          <w:tab/>
        </w:r>
        <w:r w:rsidR="003B69C3">
          <w:rPr>
            <w:noProof/>
            <w:webHidden/>
          </w:rPr>
          <w:fldChar w:fldCharType="begin"/>
        </w:r>
        <w:r w:rsidR="003B69C3">
          <w:rPr>
            <w:noProof/>
            <w:webHidden/>
          </w:rPr>
          <w:instrText xml:space="preserve"> PAGEREF _Toc68784653 \h </w:instrText>
        </w:r>
        <w:r w:rsidR="003B69C3">
          <w:rPr>
            <w:noProof/>
            <w:webHidden/>
          </w:rPr>
        </w:r>
        <w:r w:rsidR="003B69C3">
          <w:rPr>
            <w:noProof/>
            <w:webHidden/>
          </w:rPr>
          <w:fldChar w:fldCharType="separate"/>
        </w:r>
        <w:r>
          <w:rPr>
            <w:noProof/>
            <w:webHidden/>
          </w:rPr>
          <w:t>16</w:t>
        </w:r>
        <w:r w:rsidR="003B69C3">
          <w:rPr>
            <w:noProof/>
            <w:webHidden/>
          </w:rPr>
          <w:fldChar w:fldCharType="end"/>
        </w:r>
      </w:hyperlink>
    </w:p>
    <w:p w14:paraId="75948ACD" w14:textId="27B1FA86" w:rsidR="003B69C3" w:rsidRDefault="00321258">
      <w:pPr>
        <w:pStyle w:val="Obsah2"/>
        <w:rPr>
          <w:rFonts w:asciiTheme="minorHAnsi" w:eastAsiaTheme="minorEastAsia" w:hAnsiTheme="minorHAnsi" w:cstheme="minorBidi"/>
          <w:noProof/>
          <w:lang w:eastAsia="cs-CZ"/>
        </w:rPr>
      </w:pPr>
      <w:hyperlink w:anchor="_Toc68784654" w:history="1">
        <w:r w:rsidR="003B69C3" w:rsidRPr="000968B0">
          <w:rPr>
            <w:rStyle w:val="Hypertextovodkaz"/>
            <w:noProof/>
          </w:rPr>
          <w:t>9.2</w:t>
        </w:r>
        <w:r w:rsidR="003B69C3">
          <w:rPr>
            <w:rFonts w:asciiTheme="minorHAnsi" w:eastAsiaTheme="minorEastAsia" w:hAnsiTheme="minorHAnsi" w:cstheme="minorBidi"/>
            <w:noProof/>
            <w:lang w:eastAsia="cs-CZ"/>
          </w:rPr>
          <w:tab/>
        </w:r>
        <w:r w:rsidR="003B69C3" w:rsidRPr="000968B0">
          <w:rPr>
            <w:rStyle w:val="Hypertextovodkaz"/>
            <w:noProof/>
          </w:rPr>
          <w:t>Prostory Hala 2</w:t>
        </w:r>
        <w:r w:rsidR="003B69C3">
          <w:rPr>
            <w:noProof/>
            <w:webHidden/>
          </w:rPr>
          <w:tab/>
        </w:r>
        <w:r w:rsidR="003B69C3">
          <w:rPr>
            <w:noProof/>
            <w:webHidden/>
          </w:rPr>
          <w:fldChar w:fldCharType="begin"/>
        </w:r>
        <w:r w:rsidR="003B69C3">
          <w:rPr>
            <w:noProof/>
            <w:webHidden/>
          </w:rPr>
          <w:instrText xml:space="preserve"> PAGEREF _Toc68784654 \h </w:instrText>
        </w:r>
        <w:r w:rsidR="003B69C3">
          <w:rPr>
            <w:noProof/>
            <w:webHidden/>
          </w:rPr>
        </w:r>
        <w:r w:rsidR="003B69C3">
          <w:rPr>
            <w:noProof/>
            <w:webHidden/>
          </w:rPr>
          <w:fldChar w:fldCharType="separate"/>
        </w:r>
        <w:r>
          <w:rPr>
            <w:noProof/>
            <w:webHidden/>
          </w:rPr>
          <w:t>16</w:t>
        </w:r>
        <w:r w:rsidR="003B69C3">
          <w:rPr>
            <w:noProof/>
            <w:webHidden/>
          </w:rPr>
          <w:fldChar w:fldCharType="end"/>
        </w:r>
      </w:hyperlink>
    </w:p>
    <w:p w14:paraId="5E9DC17F" w14:textId="6BA42F0F" w:rsidR="003B69C3" w:rsidRDefault="00321258">
      <w:pPr>
        <w:pStyle w:val="Obsah1"/>
        <w:tabs>
          <w:tab w:val="left" w:pos="880"/>
        </w:tabs>
        <w:rPr>
          <w:rFonts w:asciiTheme="minorHAnsi" w:eastAsiaTheme="minorEastAsia" w:hAnsiTheme="minorHAnsi" w:cstheme="minorBidi"/>
          <w:b w:val="0"/>
          <w:noProof/>
          <w:szCs w:val="22"/>
        </w:rPr>
      </w:pPr>
      <w:hyperlink w:anchor="_Toc68784655" w:history="1">
        <w:r w:rsidR="003B69C3" w:rsidRPr="000968B0">
          <w:rPr>
            <w:rStyle w:val="Hypertextovodkaz"/>
            <w:noProof/>
          </w:rPr>
          <w:t>10.</w:t>
        </w:r>
        <w:r w:rsidR="003B69C3">
          <w:rPr>
            <w:rFonts w:asciiTheme="minorHAnsi" w:eastAsiaTheme="minorEastAsia" w:hAnsiTheme="minorHAnsi" w:cstheme="minorBidi"/>
            <w:b w:val="0"/>
            <w:noProof/>
            <w:szCs w:val="22"/>
          </w:rPr>
          <w:tab/>
        </w:r>
        <w:r w:rsidR="003B69C3" w:rsidRPr="000968B0">
          <w:rPr>
            <w:rStyle w:val="Hypertextovodkaz"/>
            <w:noProof/>
          </w:rPr>
          <w:t>Požadavky na ostatní profese</w:t>
        </w:r>
        <w:r w:rsidR="003B69C3">
          <w:rPr>
            <w:noProof/>
            <w:webHidden/>
          </w:rPr>
          <w:tab/>
        </w:r>
        <w:r w:rsidR="003B69C3">
          <w:rPr>
            <w:noProof/>
            <w:webHidden/>
          </w:rPr>
          <w:fldChar w:fldCharType="begin"/>
        </w:r>
        <w:r w:rsidR="003B69C3">
          <w:rPr>
            <w:noProof/>
            <w:webHidden/>
          </w:rPr>
          <w:instrText xml:space="preserve"> PAGEREF _Toc68784655 \h </w:instrText>
        </w:r>
        <w:r w:rsidR="003B69C3">
          <w:rPr>
            <w:noProof/>
            <w:webHidden/>
          </w:rPr>
        </w:r>
        <w:r w:rsidR="003B69C3">
          <w:rPr>
            <w:noProof/>
            <w:webHidden/>
          </w:rPr>
          <w:fldChar w:fldCharType="separate"/>
        </w:r>
        <w:r>
          <w:rPr>
            <w:noProof/>
            <w:webHidden/>
          </w:rPr>
          <w:t>16</w:t>
        </w:r>
        <w:r w:rsidR="003B69C3">
          <w:rPr>
            <w:noProof/>
            <w:webHidden/>
          </w:rPr>
          <w:fldChar w:fldCharType="end"/>
        </w:r>
      </w:hyperlink>
    </w:p>
    <w:p w14:paraId="65151C0C" w14:textId="7F2F9C34" w:rsidR="003B69C3" w:rsidRDefault="00321258">
      <w:pPr>
        <w:pStyle w:val="Obsah2"/>
        <w:tabs>
          <w:tab w:val="left" w:pos="1320"/>
        </w:tabs>
        <w:rPr>
          <w:rFonts w:asciiTheme="minorHAnsi" w:eastAsiaTheme="minorEastAsia" w:hAnsiTheme="minorHAnsi" w:cstheme="minorBidi"/>
          <w:noProof/>
          <w:lang w:eastAsia="cs-CZ"/>
        </w:rPr>
      </w:pPr>
      <w:hyperlink w:anchor="_Toc68784656" w:history="1">
        <w:r w:rsidR="003B69C3" w:rsidRPr="000968B0">
          <w:rPr>
            <w:rStyle w:val="Hypertextovodkaz"/>
            <w:noProof/>
          </w:rPr>
          <w:t>10.1</w:t>
        </w:r>
        <w:r w:rsidR="003B69C3">
          <w:rPr>
            <w:rFonts w:asciiTheme="minorHAnsi" w:eastAsiaTheme="minorEastAsia" w:hAnsiTheme="minorHAnsi" w:cstheme="minorBidi"/>
            <w:noProof/>
            <w:lang w:eastAsia="cs-CZ"/>
          </w:rPr>
          <w:tab/>
        </w:r>
        <w:r w:rsidR="003B69C3" w:rsidRPr="000968B0">
          <w:rPr>
            <w:rStyle w:val="Hypertextovodkaz"/>
            <w:noProof/>
          </w:rPr>
          <w:t>Stavba – prostory Ivep</w:t>
        </w:r>
        <w:r w:rsidR="003B69C3">
          <w:rPr>
            <w:noProof/>
            <w:webHidden/>
          </w:rPr>
          <w:tab/>
        </w:r>
        <w:r w:rsidR="003B69C3">
          <w:rPr>
            <w:noProof/>
            <w:webHidden/>
          </w:rPr>
          <w:fldChar w:fldCharType="begin"/>
        </w:r>
        <w:r w:rsidR="003B69C3">
          <w:rPr>
            <w:noProof/>
            <w:webHidden/>
          </w:rPr>
          <w:instrText xml:space="preserve"> PAGEREF _Toc68784656 \h </w:instrText>
        </w:r>
        <w:r w:rsidR="003B69C3">
          <w:rPr>
            <w:noProof/>
            <w:webHidden/>
          </w:rPr>
        </w:r>
        <w:r w:rsidR="003B69C3">
          <w:rPr>
            <w:noProof/>
            <w:webHidden/>
          </w:rPr>
          <w:fldChar w:fldCharType="separate"/>
        </w:r>
        <w:r>
          <w:rPr>
            <w:noProof/>
            <w:webHidden/>
          </w:rPr>
          <w:t>16</w:t>
        </w:r>
        <w:r w:rsidR="003B69C3">
          <w:rPr>
            <w:noProof/>
            <w:webHidden/>
          </w:rPr>
          <w:fldChar w:fldCharType="end"/>
        </w:r>
      </w:hyperlink>
    </w:p>
    <w:p w14:paraId="75E1DC50" w14:textId="6E61C4A2" w:rsidR="003B69C3" w:rsidRDefault="00321258">
      <w:pPr>
        <w:pStyle w:val="Obsah2"/>
        <w:tabs>
          <w:tab w:val="left" w:pos="1320"/>
        </w:tabs>
        <w:rPr>
          <w:rFonts w:asciiTheme="minorHAnsi" w:eastAsiaTheme="minorEastAsia" w:hAnsiTheme="minorHAnsi" w:cstheme="minorBidi"/>
          <w:noProof/>
          <w:lang w:eastAsia="cs-CZ"/>
        </w:rPr>
      </w:pPr>
      <w:hyperlink w:anchor="_Toc68784657" w:history="1">
        <w:r w:rsidR="003B69C3" w:rsidRPr="000968B0">
          <w:rPr>
            <w:rStyle w:val="Hypertextovodkaz"/>
            <w:noProof/>
          </w:rPr>
          <w:t>10.2</w:t>
        </w:r>
        <w:r w:rsidR="003B69C3">
          <w:rPr>
            <w:rFonts w:asciiTheme="minorHAnsi" w:eastAsiaTheme="minorEastAsia" w:hAnsiTheme="minorHAnsi" w:cstheme="minorBidi"/>
            <w:noProof/>
            <w:lang w:eastAsia="cs-CZ"/>
          </w:rPr>
          <w:tab/>
        </w:r>
        <w:r w:rsidR="003B69C3" w:rsidRPr="000968B0">
          <w:rPr>
            <w:rStyle w:val="Hypertextovodkaz"/>
            <w:noProof/>
          </w:rPr>
          <w:t>Elektroinstalace a MaR – prostory Ivep</w:t>
        </w:r>
        <w:r w:rsidR="003B69C3">
          <w:rPr>
            <w:noProof/>
            <w:webHidden/>
          </w:rPr>
          <w:tab/>
        </w:r>
        <w:r w:rsidR="003B69C3">
          <w:rPr>
            <w:noProof/>
            <w:webHidden/>
          </w:rPr>
          <w:fldChar w:fldCharType="begin"/>
        </w:r>
        <w:r w:rsidR="003B69C3">
          <w:rPr>
            <w:noProof/>
            <w:webHidden/>
          </w:rPr>
          <w:instrText xml:space="preserve"> PAGEREF _Toc68784657 \h </w:instrText>
        </w:r>
        <w:r w:rsidR="003B69C3">
          <w:rPr>
            <w:noProof/>
            <w:webHidden/>
          </w:rPr>
        </w:r>
        <w:r w:rsidR="003B69C3">
          <w:rPr>
            <w:noProof/>
            <w:webHidden/>
          </w:rPr>
          <w:fldChar w:fldCharType="separate"/>
        </w:r>
        <w:r>
          <w:rPr>
            <w:noProof/>
            <w:webHidden/>
          </w:rPr>
          <w:t>16</w:t>
        </w:r>
        <w:r w:rsidR="003B69C3">
          <w:rPr>
            <w:noProof/>
            <w:webHidden/>
          </w:rPr>
          <w:fldChar w:fldCharType="end"/>
        </w:r>
      </w:hyperlink>
    </w:p>
    <w:p w14:paraId="74CDCEBD" w14:textId="124D546C" w:rsidR="003B69C3" w:rsidRDefault="00321258">
      <w:pPr>
        <w:pStyle w:val="Obsah2"/>
        <w:tabs>
          <w:tab w:val="left" w:pos="1320"/>
        </w:tabs>
        <w:rPr>
          <w:rFonts w:asciiTheme="minorHAnsi" w:eastAsiaTheme="minorEastAsia" w:hAnsiTheme="minorHAnsi" w:cstheme="minorBidi"/>
          <w:noProof/>
          <w:lang w:eastAsia="cs-CZ"/>
        </w:rPr>
      </w:pPr>
      <w:hyperlink w:anchor="_Toc68784658" w:history="1">
        <w:r w:rsidR="003B69C3" w:rsidRPr="000968B0">
          <w:rPr>
            <w:rStyle w:val="Hypertextovodkaz"/>
            <w:noProof/>
          </w:rPr>
          <w:t>10.3</w:t>
        </w:r>
        <w:r w:rsidR="003B69C3">
          <w:rPr>
            <w:rFonts w:asciiTheme="minorHAnsi" w:eastAsiaTheme="minorEastAsia" w:hAnsiTheme="minorHAnsi" w:cstheme="minorBidi"/>
            <w:noProof/>
            <w:lang w:eastAsia="cs-CZ"/>
          </w:rPr>
          <w:tab/>
        </w:r>
        <w:r w:rsidR="003B69C3" w:rsidRPr="000968B0">
          <w:rPr>
            <w:rStyle w:val="Hypertextovodkaz"/>
            <w:noProof/>
          </w:rPr>
          <w:t>Stavba – prostory Hala 2</w:t>
        </w:r>
        <w:r w:rsidR="003B69C3">
          <w:rPr>
            <w:noProof/>
            <w:webHidden/>
          </w:rPr>
          <w:tab/>
        </w:r>
        <w:r w:rsidR="003B69C3">
          <w:rPr>
            <w:noProof/>
            <w:webHidden/>
          </w:rPr>
          <w:fldChar w:fldCharType="begin"/>
        </w:r>
        <w:r w:rsidR="003B69C3">
          <w:rPr>
            <w:noProof/>
            <w:webHidden/>
          </w:rPr>
          <w:instrText xml:space="preserve"> PAGEREF _Toc68784658 \h </w:instrText>
        </w:r>
        <w:r w:rsidR="003B69C3">
          <w:rPr>
            <w:noProof/>
            <w:webHidden/>
          </w:rPr>
        </w:r>
        <w:r w:rsidR="003B69C3">
          <w:rPr>
            <w:noProof/>
            <w:webHidden/>
          </w:rPr>
          <w:fldChar w:fldCharType="separate"/>
        </w:r>
        <w:r>
          <w:rPr>
            <w:noProof/>
            <w:webHidden/>
          </w:rPr>
          <w:t>17</w:t>
        </w:r>
        <w:r w:rsidR="003B69C3">
          <w:rPr>
            <w:noProof/>
            <w:webHidden/>
          </w:rPr>
          <w:fldChar w:fldCharType="end"/>
        </w:r>
      </w:hyperlink>
    </w:p>
    <w:p w14:paraId="1681153C" w14:textId="62122D16" w:rsidR="003B69C3" w:rsidRDefault="00321258">
      <w:pPr>
        <w:pStyle w:val="Obsah2"/>
        <w:tabs>
          <w:tab w:val="left" w:pos="1320"/>
        </w:tabs>
        <w:rPr>
          <w:rFonts w:asciiTheme="minorHAnsi" w:eastAsiaTheme="minorEastAsia" w:hAnsiTheme="minorHAnsi" w:cstheme="minorBidi"/>
          <w:noProof/>
          <w:lang w:eastAsia="cs-CZ"/>
        </w:rPr>
      </w:pPr>
      <w:hyperlink w:anchor="_Toc68784659" w:history="1">
        <w:r w:rsidR="003B69C3" w:rsidRPr="000968B0">
          <w:rPr>
            <w:rStyle w:val="Hypertextovodkaz"/>
            <w:noProof/>
          </w:rPr>
          <w:t>10.4</w:t>
        </w:r>
        <w:r w:rsidR="003B69C3">
          <w:rPr>
            <w:rFonts w:asciiTheme="minorHAnsi" w:eastAsiaTheme="minorEastAsia" w:hAnsiTheme="minorHAnsi" w:cstheme="minorBidi"/>
            <w:noProof/>
            <w:lang w:eastAsia="cs-CZ"/>
          </w:rPr>
          <w:tab/>
        </w:r>
        <w:r w:rsidR="003B69C3" w:rsidRPr="000968B0">
          <w:rPr>
            <w:rStyle w:val="Hypertextovodkaz"/>
            <w:noProof/>
          </w:rPr>
          <w:t>Elektroinstalace a MaR – Hala 2</w:t>
        </w:r>
        <w:r w:rsidR="003B69C3">
          <w:rPr>
            <w:noProof/>
            <w:webHidden/>
          </w:rPr>
          <w:tab/>
        </w:r>
        <w:r w:rsidR="003B69C3">
          <w:rPr>
            <w:noProof/>
            <w:webHidden/>
          </w:rPr>
          <w:fldChar w:fldCharType="begin"/>
        </w:r>
        <w:r w:rsidR="003B69C3">
          <w:rPr>
            <w:noProof/>
            <w:webHidden/>
          </w:rPr>
          <w:instrText xml:space="preserve"> PAGEREF _Toc68784659 \h </w:instrText>
        </w:r>
        <w:r w:rsidR="003B69C3">
          <w:rPr>
            <w:noProof/>
            <w:webHidden/>
          </w:rPr>
        </w:r>
        <w:r w:rsidR="003B69C3">
          <w:rPr>
            <w:noProof/>
            <w:webHidden/>
          </w:rPr>
          <w:fldChar w:fldCharType="separate"/>
        </w:r>
        <w:r>
          <w:rPr>
            <w:noProof/>
            <w:webHidden/>
          </w:rPr>
          <w:t>17</w:t>
        </w:r>
        <w:r w:rsidR="003B69C3">
          <w:rPr>
            <w:noProof/>
            <w:webHidden/>
          </w:rPr>
          <w:fldChar w:fldCharType="end"/>
        </w:r>
      </w:hyperlink>
    </w:p>
    <w:p w14:paraId="711859EA" w14:textId="56BB43E2" w:rsidR="003B69C3" w:rsidRDefault="00321258">
      <w:pPr>
        <w:pStyle w:val="Obsah1"/>
        <w:tabs>
          <w:tab w:val="left" w:pos="880"/>
        </w:tabs>
        <w:rPr>
          <w:rFonts w:asciiTheme="minorHAnsi" w:eastAsiaTheme="minorEastAsia" w:hAnsiTheme="minorHAnsi" w:cstheme="minorBidi"/>
          <w:b w:val="0"/>
          <w:noProof/>
          <w:szCs w:val="22"/>
        </w:rPr>
      </w:pPr>
      <w:hyperlink w:anchor="_Toc68784660" w:history="1">
        <w:r w:rsidR="003B69C3" w:rsidRPr="000968B0">
          <w:rPr>
            <w:rStyle w:val="Hypertextovodkaz"/>
            <w:noProof/>
          </w:rPr>
          <w:t>11.</w:t>
        </w:r>
        <w:r w:rsidR="003B69C3">
          <w:rPr>
            <w:rFonts w:asciiTheme="minorHAnsi" w:eastAsiaTheme="minorEastAsia" w:hAnsiTheme="minorHAnsi" w:cstheme="minorBidi"/>
            <w:b w:val="0"/>
            <w:noProof/>
            <w:szCs w:val="22"/>
          </w:rPr>
          <w:tab/>
        </w:r>
        <w:r w:rsidR="003B69C3" w:rsidRPr="000968B0">
          <w:rPr>
            <w:rStyle w:val="Hypertextovodkaz"/>
            <w:noProof/>
          </w:rPr>
          <w:t>Montáž zařízení</w:t>
        </w:r>
        <w:r w:rsidR="003B69C3">
          <w:rPr>
            <w:noProof/>
            <w:webHidden/>
          </w:rPr>
          <w:tab/>
        </w:r>
        <w:r w:rsidR="003B69C3">
          <w:rPr>
            <w:noProof/>
            <w:webHidden/>
          </w:rPr>
          <w:fldChar w:fldCharType="begin"/>
        </w:r>
        <w:r w:rsidR="003B69C3">
          <w:rPr>
            <w:noProof/>
            <w:webHidden/>
          </w:rPr>
          <w:instrText xml:space="preserve"> PAGEREF _Toc68784660 \h </w:instrText>
        </w:r>
        <w:r w:rsidR="003B69C3">
          <w:rPr>
            <w:noProof/>
            <w:webHidden/>
          </w:rPr>
        </w:r>
        <w:r w:rsidR="003B69C3">
          <w:rPr>
            <w:noProof/>
            <w:webHidden/>
          </w:rPr>
          <w:fldChar w:fldCharType="separate"/>
        </w:r>
        <w:r>
          <w:rPr>
            <w:noProof/>
            <w:webHidden/>
          </w:rPr>
          <w:t>17</w:t>
        </w:r>
        <w:r w:rsidR="003B69C3">
          <w:rPr>
            <w:noProof/>
            <w:webHidden/>
          </w:rPr>
          <w:fldChar w:fldCharType="end"/>
        </w:r>
      </w:hyperlink>
    </w:p>
    <w:p w14:paraId="4E3E4BE9" w14:textId="41677E7F" w:rsidR="003B69C3" w:rsidRDefault="00321258">
      <w:pPr>
        <w:pStyle w:val="Obsah1"/>
        <w:tabs>
          <w:tab w:val="left" w:pos="880"/>
        </w:tabs>
        <w:rPr>
          <w:rFonts w:asciiTheme="minorHAnsi" w:eastAsiaTheme="minorEastAsia" w:hAnsiTheme="minorHAnsi" w:cstheme="minorBidi"/>
          <w:b w:val="0"/>
          <w:noProof/>
          <w:szCs w:val="22"/>
        </w:rPr>
      </w:pPr>
      <w:hyperlink w:anchor="_Toc68784661" w:history="1">
        <w:r w:rsidR="003B69C3" w:rsidRPr="000968B0">
          <w:rPr>
            <w:rStyle w:val="Hypertextovodkaz"/>
            <w:noProof/>
          </w:rPr>
          <w:t>12.</w:t>
        </w:r>
        <w:r w:rsidR="003B69C3">
          <w:rPr>
            <w:rFonts w:asciiTheme="minorHAnsi" w:eastAsiaTheme="minorEastAsia" w:hAnsiTheme="minorHAnsi" w:cstheme="minorBidi"/>
            <w:b w:val="0"/>
            <w:noProof/>
            <w:szCs w:val="22"/>
          </w:rPr>
          <w:tab/>
        </w:r>
        <w:r w:rsidR="003B69C3" w:rsidRPr="000968B0">
          <w:rPr>
            <w:rStyle w:val="Hypertextovodkaz"/>
            <w:noProof/>
          </w:rPr>
          <w:t>Zkoušky zařízení</w:t>
        </w:r>
        <w:r w:rsidR="003B69C3">
          <w:rPr>
            <w:noProof/>
            <w:webHidden/>
          </w:rPr>
          <w:tab/>
        </w:r>
        <w:r w:rsidR="003B69C3">
          <w:rPr>
            <w:noProof/>
            <w:webHidden/>
          </w:rPr>
          <w:fldChar w:fldCharType="begin"/>
        </w:r>
        <w:r w:rsidR="003B69C3">
          <w:rPr>
            <w:noProof/>
            <w:webHidden/>
          </w:rPr>
          <w:instrText xml:space="preserve"> PAGEREF _Toc68784661 \h </w:instrText>
        </w:r>
        <w:r w:rsidR="003B69C3">
          <w:rPr>
            <w:noProof/>
            <w:webHidden/>
          </w:rPr>
        </w:r>
        <w:r w:rsidR="003B69C3">
          <w:rPr>
            <w:noProof/>
            <w:webHidden/>
          </w:rPr>
          <w:fldChar w:fldCharType="separate"/>
        </w:r>
        <w:r>
          <w:rPr>
            <w:noProof/>
            <w:webHidden/>
          </w:rPr>
          <w:t>18</w:t>
        </w:r>
        <w:r w:rsidR="003B69C3">
          <w:rPr>
            <w:noProof/>
            <w:webHidden/>
          </w:rPr>
          <w:fldChar w:fldCharType="end"/>
        </w:r>
      </w:hyperlink>
    </w:p>
    <w:p w14:paraId="46F304AF" w14:textId="77C518D9" w:rsidR="003B69C3" w:rsidRDefault="00321258">
      <w:pPr>
        <w:pStyle w:val="Obsah1"/>
        <w:tabs>
          <w:tab w:val="left" w:pos="880"/>
        </w:tabs>
        <w:rPr>
          <w:rFonts w:asciiTheme="minorHAnsi" w:eastAsiaTheme="minorEastAsia" w:hAnsiTheme="minorHAnsi" w:cstheme="minorBidi"/>
          <w:b w:val="0"/>
          <w:noProof/>
          <w:szCs w:val="22"/>
        </w:rPr>
      </w:pPr>
      <w:hyperlink w:anchor="_Toc68784662" w:history="1">
        <w:r w:rsidR="003B69C3" w:rsidRPr="000968B0">
          <w:rPr>
            <w:rStyle w:val="Hypertextovodkaz"/>
            <w:noProof/>
          </w:rPr>
          <w:t>13.</w:t>
        </w:r>
        <w:r w:rsidR="003B69C3">
          <w:rPr>
            <w:rFonts w:asciiTheme="minorHAnsi" w:eastAsiaTheme="minorEastAsia" w:hAnsiTheme="minorHAnsi" w:cstheme="minorBidi"/>
            <w:b w:val="0"/>
            <w:noProof/>
            <w:szCs w:val="22"/>
          </w:rPr>
          <w:tab/>
        </w:r>
        <w:r w:rsidR="003B69C3" w:rsidRPr="000968B0">
          <w:rPr>
            <w:rStyle w:val="Hypertextovodkaz"/>
            <w:noProof/>
          </w:rPr>
          <w:t>Bezpečnost a ochrana zdraví při práci a ochrana životního prostředí</w:t>
        </w:r>
        <w:r w:rsidR="003B69C3">
          <w:rPr>
            <w:noProof/>
            <w:webHidden/>
          </w:rPr>
          <w:tab/>
        </w:r>
        <w:r w:rsidR="003B69C3">
          <w:rPr>
            <w:noProof/>
            <w:webHidden/>
          </w:rPr>
          <w:fldChar w:fldCharType="begin"/>
        </w:r>
        <w:r w:rsidR="003B69C3">
          <w:rPr>
            <w:noProof/>
            <w:webHidden/>
          </w:rPr>
          <w:instrText xml:space="preserve"> PAGEREF _Toc68784662 \h </w:instrText>
        </w:r>
        <w:r w:rsidR="003B69C3">
          <w:rPr>
            <w:noProof/>
            <w:webHidden/>
          </w:rPr>
        </w:r>
        <w:r w:rsidR="003B69C3">
          <w:rPr>
            <w:noProof/>
            <w:webHidden/>
          </w:rPr>
          <w:fldChar w:fldCharType="separate"/>
        </w:r>
        <w:r>
          <w:rPr>
            <w:noProof/>
            <w:webHidden/>
          </w:rPr>
          <w:t>19</w:t>
        </w:r>
        <w:r w:rsidR="003B69C3">
          <w:rPr>
            <w:noProof/>
            <w:webHidden/>
          </w:rPr>
          <w:fldChar w:fldCharType="end"/>
        </w:r>
      </w:hyperlink>
    </w:p>
    <w:p w14:paraId="74077BA6" w14:textId="2FFE5D54" w:rsidR="003B69C3" w:rsidRDefault="00321258">
      <w:pPr>
        <w:pStyle w:val="Obsah1"/>
        <w:tabs>
          <w:tab w:val="left" w:pos="880"/>
        </w:tabs>
        <w:rPr>
          <w:rFonts w:asciiTheme="minorHAnsi" w:eastAsiaTheme="minorEastAsia" w:hAnsiTheme="minorHAnsi" w:cstheme="minorBidi"/>
          <w:b w:val="0"/>
          <w:noProof/>
          <w:szCs w:val="22"/>
        </w:rPr>
      </w:pPr>
      <w:hyperlink w:anchor="_Toc68784663" w:history="1">
        <w:r w:rsidR="003B69C3" w:rsidRPr="000968B0">
          <w:rPr>
            <w:rStyle w:val="Hypertextovodkaz"/>
            <w:noProof/>
          </w:rPr>
          <w:t>14.</w:t>
        </w:r>
        <w:r w:rsidR="003B69C3">
          <w:rPr>
            <w:rFonts w:asciiTheme="minorHAnsi" w:eastAsiaTheme="minorEastAsia" w:hAnsiTheme="minorHAnsi" w:cstheme="minorBidi"/>
            <w:b w:val="0"/>
            <w:noProof/>
            <w:szCs w:val="22"/>
          </w:rPr>
          <w:tab/>
        </w:r>
        <w:r w:rsidR="003B69C3" w:rsidRPr="000968B0">
          <w:rPr>
            <w:rStyle w:val="Hypertextovodkaz"/>
            <w:noProof/>
          </w:rPr>
          <w:t>Závěr</w:t>
        </w:r>
        <w:r w:rsidR="003B69C3">
          <w:rPr>
            <w:noProof/>
            <w:webHidden/>
          </w:rPr>
          <w:tab/>
        </w:r>
        <w:r w:rsidR="003B69C3">
          <w:rPr>
            <w:noProof/>
            <w:webHidden/>
          </w:rPr>
          <w:fldChar w:fldCharType="begin"/>
        </w:r>
        <w:r w:rsidR="003B69C3">
          <w:rPr>
            <w:noProof/>
            <w:webHidden/>
          </w:rPr>
          <w:instrText xml:space="preserve"> PAGEREF _Toc68784663 \h </w:instrText>
        </w:r>
        <w:r w:rsidR="003B69C3">
          <w:rPr>
            <w:noProof/>
            <w:webHidden/>
          </w:rPr>
        </w:r>
        <w:r w:rsidR="003B69C3">
          <w:rPr>
            <w:noProof/>
            <w:webHidden/>
          </w:rPr>
          <w:fldChar w:fldCharType="separate"/>
        </w:r>
        <w:r>
          <w:rPr>
            <w:noProof/>
            <w:webHidden/>
          </w:rPr>
          <w:t>19</w:t>
        </w:r>
        <w:r w:rsidR="003B69C3">
          <w:rPr>
            <w:noProof/>
            <w:webHidden/>
          </w:rPr>
          <w:fldChar w:fldCharType="end"/>
        </w:r>
      </w:hyperlink>
    </w:p>
    <w:p w14:paraId="12A4779A" w14:textId="5E1F737B" w:rsidR="00F00B35" w:rsidRPr="004479E6" w:rsidRDefault="004E3D0B" w:rsidP="000B040A">
      <w:pPr>
        <w:ind w:firstLine="0"/>
        <w:rPr>
          <w:rFonts w:cs="Arial"/>
          <w:szCs w:val="36"/>
          <w:lang w:eastAsia="cs-CZ"/>
        </w:rPr>
      </w:pPr>
      <w:r w:rsidRPr="00A32B68">
        <w:rPr>
          <w:rFonts w:cs="Arial"/>
          <w:szCs w:val="36"/>
          <w:highlight w:val="yellow"/>
          <w:lang w:eastAsia="cs-CZ"/>
        </w:rPr>
        <w:fldChar w:fldCharType="end"/>
      </w:r>
      <w:r w:rsidR="00F00B35" w:rsidRPr="00283B72">
        <w:rPr>
          <w:rFonts w:cs="Arial"/>
          <w:szCs w:val="36"/>
          <w:lang w:eastAsia="cs-CZ"/>
        </w:rPr>
        <w:br w:type="page"/>
      </w:r>
    </w:p>
    <w:p w14:paraId="4A8D100F" w14:textId="77777777" w:rsidR="004479E6" w:rsidRDefault="004479E6" w:rsidP="004479E6">
      <w:pPr>
        <w:pStyle w:val="Nadpis1"/>
      </w:pPr>
      <w:bookmarkStart w:id="6" w:name="_Toc68784623"/>
      <w:bookmarkEnd w:id="4"/>
      <w:r w:rsidRPr="004479E6">
        <w:lastRenderedPageBreak/>
        <w:t>Výchozí</w:t>
      </w:r>
      <w:r w:rsidRPr="006333C5">
        <w:t xml:space="preserve"> podklady</w:t>
      </w:r>
      <w:bookmarkEnd w:id="6"/>
    </w:p>
    <w:p w14:paraId="20ADE35F" w14:textId="77777777" w:rsidR="00253C52" w:rsidRPr="001D77AC" w:rsidRDefault="00253C52" w:rsidP="00253C52">
      <w:pPr>
        <w:pStyle w:val="Odstavecseseznamem"/>
        <w:numPr>
          <w:ilvl w:val="0"/>
          <w:numId w:val="15"/>
        </w:numPr>
        <w:rPr>
          <w:lang w:eastAsia="cs-CZ"/>
        </w:rPr>
      </w:pPr>
      <w:r>
        <w:rPr>
          <w:lang w:eastAsia="cs-CZ"/>
        </w:rPr>
        <w:t>Předaná neúplná p</w:t>
      </w:r>
      <w:r w:rsidRPr="001D77AC">
        <w:rPr>
          <w:lang w:eastAsia="cs-CZ"/>
        </w:rPr>
        <w:t xml:space="preserve">rojektová dokumentace </w:t>
      </w:r>
      <w:r>
        <w:rPr>
          <w:lang w:eastAsia="cs-CZ"/>
        </w:rPr>
        <w:t>stávajícího stavu</w:t>
      </w:r>
    </w:p>
    <w:p w14:paraId="49F877C5" w14:textId="572463D3" w:rsidR="00253C52" w:rsidRDefault="00253C52" w:rsidP="00253C52">
      <w:pPr>
        <w:pStyle w:val="Odstavecseseznamem"/>
        <w:numPr>
          <w:ilvl w:val="0"/>
          <w:numId w:val="15"/>
        </w:numPr>
        <w:rPr>
          <w:lang w:eastAsia="cs-CZ"/>
        </w:rPr>
      </w:pPr>
      <w:r>
        <w:t xml:space="preserve">Specifikace předmětu </w:t>
      </w:r>
      <w:proofErr w:type="spellStart"/>
      <w:r>
        <w:t>plnění</w:t>
      </w:r>
      <w:r w:rsidR="00242F76">
        <w:t>SCHEMA</w:t>
      </w:r>
      <w:proofErr w:type="spellEnd"/>
      <w:r w:rsidR="00242F76">
        <w:t xml:space="preserve"> ZDROJE TEPLA</w:t>
      </w:r>
      <w:r>
        <w:t xml:space="preserve"> zakázky</w:t>
      </w:r>
    </w:p>
    <w:p w14:paraId="5C17AC9D" w14:textId="77777777" w:rsidR="00253C52" w:rsidRDefault="00253C52" w:rsidP="00253C52">
      <w:pPr>
        <w:pStyle w:val="Odstavecseseznamem"/>
        <w:numPr>
          <w:ilvl w:val="0"/>
          <w:numId w:val="15"/>
        </w:numPr>
        <w:rPr>
          <w:lang w:eastAsia="cs-CZ"/>
        </w:rPr>
      </w:pPr>
      <w:r>
        <w:t>Doměření stávajícího stavu</w:t>
      </w:r>
    </w:p>
    <w:p w14:paraId="1345DA08" w14:textId="77777777" w:rsidR="00253C52" w:rsidRDefault="00253C52" w:rsidP="00253C52">
      <w:pPr>
        <w:pStyle w:val="Odstavecseseznamem"/>
        <w:numPr>
          <w:ilvl w:val="0"/>
          <w:numId w:val="15"/>
        </w:numPr>
        <w:rPr>
          <w:lang w:eastAsia="cs-CZ"/>
        </w:rPr>
      </w:pPr>
      <w:r>
        <w:t>Bezpečnostní a hygienické předpisy</w:t>
      </w:r>
    </w:p>
    <w:p w14:paraId="79CA13F5" w14:textId="77777777" w:rsidR="00253C52" w:rsidRPr="006333C5" w:rsidRDefault="00253C52" w:rsidP="00253C52">
      <w:pPr>
        <w:pStyle w:val="Odstavecseseznamem"/>
        <w:numPr>
          <w:ilvl w:val="0"/>
          <w:numId w:val="15"/>
        </w:numPr>
        <w:rPr>
          <w:lang w:eastAsia="cs-CZ"/>
        </w:rPr>
      </w:pPr>
      <w:r>
        <w:t>Podklady od výrobců navrhovaných zařízení</w:t>
      </w:r>
    </w:p>
    <w:p w14:paraId="586CA0E7" w14:textId="77777777" w:rsidR="00253C52" w:rsidRPr="006333C5" w:rsidRDefault="00253C52" w:rsidP="00253C52">
      <w:pPr>
        <w:pStyle w:val="Odstavecseseznamem"/>
        <w:numPr>
          <w:ilvl w:val="0"/>
          <w:numId w:val="15"/>
        </w:numPr>
        <w:rPr>
          <w:lang w:eastAsia="cs-CZ"/>
        </w:rPr>
      </w:pPr>
      <w:r>
        <w:t>Jednání a konzultace s investorem a jeho zástupci</w:t>
      </w:r>
    </w:p>
    <w:p w14:paraId="5A65A458" w14:textId="77777777" w:rsidR="00253C52" w:rsidRDefault="00253C52" w:rsidP="00253C52">
      <w:pPr>
        <w:pStyle w:val="Odstavecseseznamem"/>
        <w:numPr>
          <w:ilvl w:val="0"/>
          <w:numId w:val="15"/>
        </w:numPr>
        <w:rPr>
          <w:lang w:eastAsia="cs-CZ"/>
        </w:rPr>
      </w:pPr>
      <w:r w:rsidRPr="006333C5">
        <w:t>Platné ČSN a EN, vyhlášky a zákony</w:t>
      </w:r>
    </w:p>
    <w:p w14:paraId="085EA96D" w14:textId="77777777" w:rsidR="004479E6" w:rsidRDefault="004479E6" w:rsidP="004479E6">
      <w:pPr>
        <w:pStyle w:val="Nadpis1"/>
      </w:pPr>
      <w:bookmarkStart w:id="7" w:name="_Toc68784624"/>
      <w:r w:rsidRPr="004479E6">
        <w:t>Úvod</w:t>
      </w:r>
      <w:bookmarkEnd w:id="7"/>
    </w:p>
    <w:p w14:paraId="76A713F8" w14:textId="44CA620F" w:rsidR="00184894" w:rsidRDefault="00253C52" w:rsidP="005E784C">
      <w:pPr>
        <w:rPr>
          <w:lang w:eastAsia="cs-CZ"/>
        </w:rPr>
      </w:pPr>
      <w:r>
        <w:rPr>
          <w:lang w:eastAsia="cs-CZ"/>
        </w:rPr>
        <w:t xml:space="preserve">Tato projektová dokumentace pro </w:t>
      </w:r>
      <w:r w:rsidR="00184894">
        <w:rPr>
          <w:lang w:eastAsia="cs-CZ"/>
        </w:rPr>
        <w:t>stavební povolení (DSP) v rozsahu dokumentace pro výměr zhotovitele řeší rekonstrukci zdroje tepla v areálu společnosti IVEP a.s. Brno.</w:t>
      </w:r>
    </w:p>
    <w:p w14:paraId="2FE7BCE4" w14:textId="0D9FC2BB" w:rsidR="00FF0151" w:rsidRDefault="005E784C" w:rsidP="005E784C">
      <w:pPr>
        <w:rPr>
          <w:lang w:eastAsia="cs-CZ"/>
        </w:rPr>
      </w:pPr>
      <w:r>
        <w:rPr>
          <w:lang w:eastAsia="cs-CZ"/>
        </w:rPr>
        <w:t xml:space="preserve">V profesi </w:t>
      </w:r>
      <w:r w:rsidR="00184894">
        <w:rPr>
          <w:lang w:eastAsia="cs-CZ"/>
        </w:rPr>
        <w:t xml:space="preserve">vytápění </w:t>
      </w:r>
      <w:r>
        <w:rPr>
          <w:lang w:eastAsia="cs-CZ"/>
        </w:rPr>
        <w:t xml:space="preserve">se jedná hlavně </w:t>
      </w:r>
      <w:r w:rsidR="00FF0151">
        <w:rPr>
          <w:lang w:eastAsia="cs-CZ"/>
        </w:rPr>
        <w:t xml:space="preserve">instalaci nových tepelných čerpadel vzduch / voda a kompletní výměnu zařízení ve strojovnách vytápění. </w:t>
      </w:r>
      <w:r w:rsidRPr="00FF0151">
        <w:rPr>
          <w:lang w:eastAsia="cs-CZ"/>
        </w:rPr>
        <w:t xml:space="preserve">Veškeré úpravy budou probíhat v areálu </w:t>
      </w:r>
      <w:r w:rsidR="00FF0151">
        <w:rPr>
          <w:lang w:eastAsia="cs-CZ"/>
        </w:rPr>
        <w:t>společnosti IVEP a.s. Brno.</w:t>
      </w:r>
    </w:p>
    <w:p w14:paraId="4FB36474" w14:textId="77777777" w:rsidR="004479E6" w:rsidRPr="009447AA" w:rsidRDefault="004479E6" w:rsidP="004479E6">
      <w:pPr>
        <w:pStyle w:val="Nadpis1"/>
      </w:pPr>
      <w:bookmarkStart w:id="8" w:name="_Toc68784625"/>
      <w:r w:rsidRPr="009447AA">
        <w:t>Popis stávajícího stavu</w:t>
      </w:r>
      <w:bookmarkEnd w:id="8"/>
    </w:p>
    <w:p w14:paraId="41652DF1" w14:textId="77777777" w:rsidR="00FF0151" w:rsidRPr="00FF0151" w:rsidRDefault="00FF0151" w:rsidP="00FF0151">
      <w:pPr>
        <w:rPr>
          <w:lang w:eastAsia="cs-CZ"/>
        </w:rPr>
      </w:pPr>
      <w:bookmarkStart w:id="9" w:name="_Toc414881841"/>
      <w:r w:rsidRPr="00FF0151">
        <w:rPr>
          <w:lang w:eastAsia="cs-CZ"/>
        </w:rPr>
        <w:t xml:space="preserve">Dnes je areál společnosti </w:t>
      </w:r>
      <w:proofErr w:type="spellStart"/>
      <w:r w:rsidRPr="00FF0151">
        <w:rPr>
          <w:lang w:eastAsia="cs-CZ"/>
        </w:rPr>
        <w:t>Ivep</w:t>
      </w:r>
      <w:proofErr w:type="spellEnd"/>
      <w:r w:rsidRPr="00FF0151">
        <w:rPr>
          <w:lang w:eastAsia="cs-CZ"/>
        </w:rPr>
        <w:t xml:space="preserve"> a.s. napojen teplovodem na soukromou plynovou kotelnu, která je v sousedním areálu. Majitel plynové kotelny oznámil společnosti </w:t>
      </w:r>
      <w:proofErr w:type="spellStart"/>
      <w:r w:rsidRPr="00FF0151">
        <w:rPr>
          <w:lang w:eastAsia="cs-CZ"/>
        </w:rPr>
        <w:t>Ivep</w:t>
      </w:r>
      <w:proofErr w:type="spellEnd"/>
      <w:r w:rsidRPr="00FF0151">
        <w:rPr>
          <w:lang w:eastAsia="cs-CZ"/>
        </w:rPr>
        <w:t xml:space="preserve"> a.s., že od topné sezony 2021/2022 již nebude dodávat teplo pro společnost </w:t>
      </w:r>
      <w:proofErr w:type="spellStart"/>
      <w:r w:rsidRPr="00FF0151">
        <w:rPr>
          <w:lang w:eastAsia="cs-CZ"/>
        </w:rPr>
        <w:t>Ivep</w:t>
      </w:r>
      <w:proofErr w:type="spellEnd"/>
      <w:r w:rsidRPr="00FF0151">
        <w:rPr>
          <w:lang w:eastAsia="cs-CZ"/>
        </w:rPr>
        <w:t xml:space="preserve"> a.s. </w:t>
      </w:r>
    </w:p>
    <w:p w14:paraId="61A04B4B" w14:textId="77777777" w:rsidR="00FF0151" w:rsidRPr="00FF0151" w:rsidRDefault="00FF0151" w:rsidP="00FF0151">
      <w:pPr>
        <w:rPr>
          <w:lang w:eastAsia="cs-CZ"/>
        </w:rPr>
      </w:pPr>
      <w:r w:rsidRPr="00FF0151">
        <w:rPr>
          <w:lang w:eastAsia="cs-CZ"/>
        </w:rPr>
        <w:t>Stávající teplovod je zaveden do 1.PP v administrativní části strana 2. Jedná se o prostor strojovny vytápění, kde se nachází fakturační měření a rozdělovače a sběrače topné vody. Ze stávajícího rozdělovače jsou vyvedeny tyto topné větve:</w:t>
      </w:r>
    </w:p>
    <w:p w14:paraId="5D7566CB" w14:textId="77777777" w:rsidR="00FF0151" w:rsidRPr="00FF0151" w:rsidRDefault="00FF0151" w:rsidP="00FF0151">
      <w:pPr>
        <w:pStyle w:val="Odstavecseseznamem"/>
        <w:numPr>
          <w:ilvl w:val="0"/>
          <w:numId w:val="28"/>
        </w:numPr>
        <w:rPr>
          <w:lang w:eastAsia="cs-CZ"/>
        </w:rPr>
      </w:pPr>
      <w:r w:rsidRPr="00FF0151">
        <w:rPr>
          <w:lang w:eastAsia="cs-CZ"/>
        </w:rPr>
        <w:t>Hala 2 (samostatná topná větev pro nyní pronajímaný prostor. Bude řešeno nově samostatným zdrojem tepla)</w:t>
      </w:r>
    </w:p>
    <w:p w14:paraId="7BF55ED2" w14:textId="77777777" w:rsidR="00FF0151" w:rsidRPr="00FF0151" w:rsidRDefault="00FF0151" w:rsidP="00FF0151">
      <w:pPr>
        <w:pStyle w:val="Odstavecseseznamem"/>
        <w:numPr>
          <w:ilvl w:val="0"/>
          <w:numId w:val="28"/>
        </w:numPr>
        <w:rPr>
          <w:lang w:eastAsia="cs-CZ"/>
        </w:rPr>
      </w:pPr>
      <w:r w:rsidRPr="00FF0151">
        <w:rPr>
          <w:lang w:eastAsia="cs-CZ"/>
        </w:rPr>
        <w:t>Rezerva</w:t>
      </w:r>
    </w:p>
    <w:p w14:paraId="0F439FC5" w14:textId="77777777" w:rsidR="00FF0151" w:rsidRPr="00FF0151" w:rsidRDefault="00FF0151" w:rsidP="00FF0151">
      <w:pPr>
        <w:pStyle w:val="Odstavecseseznamem"/>
        <w:numPr>
          <w:ilvl w:val="0"/>
          <w:numId w:val="28"/>
        </w:numPr>
        <w:rPr>
          <w:lang w:eastAsia="cs-CZ"/>
        </w:rPr>
      </w:pPr>
      <w:r w:rsidRPr="00FF0151">
        <w:rPr>
          <w:lang w:eastAsia="cs-CZ"/>
        </w:rPr>
        <w:t>Chodba, hala (nově se již nebude vytápět)</w:t>
      </w:r>
    </w:p>
    <w:p w14:paraId="3054F73F" w14:textId="77777777" w:rsidR="00FF0151" w:rsidRPr="00FF0151" w:rsidRDefault="00FF0151" w:rsidP="00FF0151">
      <w:pPr>
        <w:pStyle w:val="Odstavecseseznamem"/>
        <w:numPr>
          <w:ilvl w:val="0"/>
          <w:numId w:val="28"/>
        </w:numPr>
        <w:rPr>
          <w:lang w:eastAsia="cs-CZ"/>
        </w:rPr>
      </w:pPr>
      <w:r w:rsidRPr="00FF0151">
        <w:rPr>
          <w:lang w:eastAsia="cs-CZ"/>
        </w:rPr>
        <w:t>Administrativa strana 1</w:t>
      </w:r>
    </w:p>
    <w:p w14:paraId="469E0BF2" w14:textId="77777777" w:rsidR="00FF0151" w:rsidRPr="00FF0151" w:rsidRDefault="00FF0151" w:rsidP="00FF0151">
      <w:pPr>
        <w:pStyle w:val="Odstavecseseznamem"/>
        <w:numPr>
          <w:ilvl w:val="0"/>
          <w:numId w:val="28"/>
        </w:numPr>
        <w:rPr>
          <w:lang w:eastAsia="cs-CZ"/>
        </w:rPr>
      </w:pPr>
      <w:r w:rsidRPr="00FF0151">
        <w:rPr>
          <w:lang w:eastAsia="cs-CZ"/>
        </w:rPr>
        <w:t>Boiler (již nyní se nevyužívá)</w:t>
      </w:r>
    </w:p>
    <w:p w14:paraId="383D1782" w14:textId="77777777" w:rsidR="00FF0151" w:rsidRPr="00FF0151" w:rsidRDefault="00FF0151" w:rsidP="00FF0151">
      <w:pPr>
        <w:pStyle w:val="Odstavecseseznamem"/>
        <w:numPr>
          <w:ilvl w:val="0"/>
          <w:numId w:val="28"/>
        </w:numPr>
        <w:rPr>
          <w:lang w:eastAsia="cs-CZ"/>
        </w:rPr>
      </w:pPr>
      <w:r w:rsidRPr="00FF0151">
        <w:rPr>
          <w:lang w:eastAsia="cs-CZ"/>
        </w:rPr>
        <w:t>Boiler (již nyní se nevyužívá)</w:t>
      </w:r>
    </w:p>
    <w:p w14:paraId="1ABBB2D7" w14:textId="77777777" w:rsidR="00FF0151" w:rsidRPr="00FF0151" w:rsidRDefault="00FF0151" w:rsidP="00FF0151">
      <w:pPr>
        <w:pStyle w:val="Odstavecseseznamem"/>
        <w:numPr>
          <w:ilvl w:val="0"/>
          <w:numId w:val="28"/>
        </w:numPr>
        <w:rPr>
          <w:lang w:eastAsia="cs-CZ"/>
        </w:rPr>
      </w:pPr>
      <w:r w:rsidRPr="00FF0151">
        <w:rPr>
          <w:lang w:eastAsia="cs-CZ"/>
        </w:rPr>
        <w:t>Administrativa strana 2</w:t>
      </w:r>
    </w:p>
    <w:p w14:paraId="2DC8A910" w14:textId="77777777" w:rsidR="00FF0151" w:rsidRPr="00FF0151" w:rsidRDefault="00FF0151" w:rsidP="00FF0151">
      <w:pPr>
        <w:pStyle w:val="Odstavecseseznamem"/>
        <w:numPr>
          <w:ilvl w:val="0"/>
          <w:numId w:val="28"/>
        </w:numPr>
        <w:rPr>
          <w:lang w:eastAsia="cs-CZ"/>
        </w:rPr>
      </w:pPr>
      <w:r w:rsidRPr="00FF0151">
        <w:rPr>
          <w:lang w:eastAsia="cs-CZ"/>
        </w:rPr>
        <w:t>Loď 1, 2, 3</w:t>
      </w:r>
    </w:p>
    <w:p w14:paraId="060AA52E" w14:textId="77777777" w:rsidR="00FF0151" w:rsidRPr="00FF0151" w:rsidRDefault="00FF0151" w:rsidP="00FF0151">
      <w:pPr>
        <w:pStyle w:val="Odstavecseseznamem"/>
        <w:numPr>
          <w:ilvl w:val="0"/>
          <w:numId w:val="28"/>
        </w:numPr>
        <w:rPr>
          <w:lang w:eastAsia="cs-CZ"/>
        </w:rPr>
      </w:pPr>
      <w:r w:rsidRPr="00FF0151">
        <w:rPr>
          <w:lang w:eastAsia="cs-CZ"/>
        </w:rPr>
        <w:t>Rezerva</w:t>
      </w:r>
    </w:p>
    <w:p w14:paraId="616F8B6F" w14:textId="77777777" w:rsidR="00FF0151" w:rsidRPr="00FF0151" w:rsidRDefault="00FF0151" w:rsidP="00FF0151">
      <w:pPr>
        <w:pStyle w:val="Odstavecseseznamem"/>
        <w:numPr>
          <w:ilvl w:val="0"/>
          <w:numId w:val="28"/>
        </w:numPr>
        <w:rPr>
          <w:lang w:eastAsia="cs-CZ"/>
        </w:rPr>
      </w:pPr>
      <w:r w:rsidRPr="00FF0151">
        <w:rPr>
          <w:lang w:eastAsia="cs-CZ"/>
        </w:rPr>
        <w:t>Garáže, lisovny (nově se již nebudou vytápět)</w:t>
      </w:r>
    </w:p>
    <w:p w14:paraId="0F45043C" w14:textId="77777777" w:rsidR="00FF0151" w:rsidRPr="00FF0151" w:rsidRDefault="00FF0151" w:rsidP="00FF0151">
      <w:pPr>
        <w:pStyle w:val="Odstavecseseznamem"/>
        <w:numPr>
          <w:ilvl w:val="0"/>
          <w:numId w:val="28"/>
        </w:numPr>
        <w:rPr>
          <w:lang w:eastAsia="cs-CZ"/>
        </w:rPr>
      </w:pPr>
      <w:proofErr w:type="spellStart"/>
      <w:r w:rsidRPr="00FF0151">
        <w:rPr>
          <w:lang w:eastAsia="cs-CZ"/>
        </w:rPr>
        <w:t>Rozkydálek</w:t>
      </w:r>
      <w:proofErr w:type="spellEnd"/>
      <w:r w:rsidRPr="00FF0151">
        <w:rPr>
          <w:lang w:eastAsia="cs-CZ"/>
        </w:rPr>
        <w:t xml:space="preserve"> (samostatná topná větev pro neřešenou část budov. Jestli se někdy bude řešit, tak zcela samostatně)</w:t>
      </w:r>
    </w:p>
    <w:p w14:paraId="65C01C47" w14:textId="77777777" w:rsidR="00FF0151" w:rsidRPr="00FF0151" w:rsidRDefault="00FF0151" w:rsidP="00FF0151">
      <w:pPr>
        <w:pStyle w:val="Odstavecseseznamem"/>
        <w:numPr>
          <w:ilvl w:val="0"/>
          <w:numId w:val="28"/>
        </w:numPr>
        <w:rPr>
          <w:lang w:eastAsia="cs-CZ"/>
        </w:rPr>
      </w:pPr>
      <w:proofErr w:type="spellStart"/>
      <w:r w:rsidRPr="00FF0151">
        <w:rPr>
          <w:lang w:eastAsia="cs-CZ"/>
        </w:rPr>
        <w:t>Unimo</w:t>
      </w:r>
      <w:proofErr w:type="spellEnd"/>
      <w:r w:rsidRPr="00FF0151">
        <w:rPr>
          <w:lang w:eastAsia="cs-CZ"/>
        </w:rPr>
        <w:t xml:space="preserve"> (již nyní se nevyužívá)</w:t>
      </w:r>
    </w:p>
    <w:p w14:paraId="1609CFA0" w14:textId="77777777" w:rsidR="00FF0151" w:rsidRPr="00FF0151" w:rsidRDefault="00FF0151" w:rsidP="00FF0151">
      <w:pPr>
        <w:rPr>
          <w:lang w:eastAsia="cs-CZ"/>
        </w:rPr>
      </w:pPr>
    </w:p>
    <w:p w14:paraId="116EDBF5" w14:textId="77777777" w:rsidR="00FF0151" w:rsidRPr="00FF0151" w:rsidRDefault="00FF0151" w:rsidP="00FF0151">
      <w:pPr>
        <w:rPr>
          <w:lang w:eastAsia="cs-CZ"/>
        </w:rPr>
      </w:pPr>
      <w:r w:rsidRPr="00FF0151">
        <w:rPr>
          <w:lang w:eastAsia="cs-CZ"/>
        </w:rPr>
        <w:lastRenderedPageBreak/>
        <w:t>Ve strojovně vytápění jsou dnes osazeny dva elektrické zásobníkové ohřívače, sloužící pro ohřev teplé vody. Ohřev teplé vody je dostačující, plně funkční a zůstane stávající. Ve strojovně vytápění je také regulační automatika pro vytápění a ohřev teplé vody</w:t>
      </w:r>
    </w:p>
    <w:p w14:paraId="418CF291" w14:textId="77777777" w:rsidR="00FF0151" w:rsidRPr="00FF0151" w:rsidRDefault="00FF0151" w:rsidP="00FF0151">
      <w:pPr>
        <w:rPr>
          <w:lang w:eastAsia="cs-CZ"/>
        </w:rPr>
      </w:pPr>
      <w:r w:rsidRPr="00FF0151">
        <w:rPr>
          <w:lang w:eastAsia="cs-CZ"/>
        </w:rPr>
        <w:t xml:space="preserve">Administrativní prostory jsou vytápěny teplovodními otopnými soustavami s klasickými tělesy. Prostory výrobních hal jsou vytápěny teplovodními teplovzdušnými jednotkami typu </w:t>
      </w:r>
      <w:proofErr w:type="spellStart"/>
      <w:r w:rsidRPr="00FF0151">
        <w:rPr>
          <w:lang w:eastAsia="cs-CZ"/>
        </w:rPr>
        <w:t>sahara</w:t>
      </w:r>
      <w:proofErr w:type="spellEnd"/>
      <w:r w:rsidRPr="00FF0151">
        <w:rPr>
          <w:lang w:eastAsia="cs-CZ"/>
        </w:rPr>
        <w:t>.</w:t>
      </w:r>
    </w:p>
    <w:p w14:paraId="3E66D9F7" w14:textId="54B460BA" w:rsidR="00552EED" w:rsidRPr="009447AA" w:rsidRDefault="00552EED" w:rsidP="00552EED">
      <w:pPr>
        <w:pStyle w:val="Nadpis1"/>
      </w:pPr>
      <w:bookmarkStart w:id="10" w:name="_Toc68784626"/>
      <w:r>
        <w:t>Klimatické</w:t>
      </w:r>
      <w:r w:rsidRPr="009447AA">
        <w:t xml:space="preserve"> </w:t>
      </w:r>
      <w:r>
        <w:t>podmínky místa stavby a provozní podmínky</w:t>
      </w:r>
      <w:bookmarkEnd w:id="10"/>
    </w:p>
    <w:bookmarkEnd w:id="9"/>
    <w:p w14:paraId="43552F4E" w14:textId="0EAECB9C" w:rsidR="006F7856" w:rsidRDefault="006F7856" w:rsidP="006F7856">
      <w:pPr>
        <w:rPr>
          <w:lang w:eastAsia="cs-CZ"/>
        </w:rPr>
      </w:pPr>
      <w:r w:rsidRPr="000D1350">
        <w:rPr>
          <w:lang w:eastAsia="cs-CZ"/>
        </w:rPr>
        <w:t xml:space="preserve">Stavba je umístěna v lokalitě </w:t>
      </w:r>
      <w:r w:rsidR="00FF0151">
        <w:rPr>
          <w:lang w:eastAsia="cs-CZ"/>
        </w:rPr>
        <w:t>Brno</w:t>
      </w:r>
      <w:r w:rsidRPr="000D1350">
        <w:rPr>
          <w:lang w:eastAsia="cs-CZ"/>
        </w:rPr>
        <w:t xml:space="preserve">. Teplotní oblast </w:t>
      </w:r>
      <w:r w:rsidR="00FF0151">
        <w:rPr>
          <w:lang w:eastAsia="cs-CZ"/>
        </w:rPr>
        <w:t>Brno</w:t>
      </w:r>
      <w:r w:rsidRPr="000D1350">
        <w:rPr>
          <w:lang w:eastAsia="cs-CZ"/>
        </w:rPr>
        <w:t xml:space="preserve"> s nadmořskou výškou </w:t>
      </w:r>
      <w:proofErr w:type="gramStart"/>
      <w:r w:rsidRPr="000D1350">
        <w:rPr>
          <w:lang w:eastAsia="cs-CZ"/>
        </w:rPr>
        <w:t xml:space="preserve">cca  </w:t>
      </w:r>
      <w:r w:rsidR="00FF0151">
        <w:rPr>
          <w:lang w:eastAsia="cs-CZ"/>
        </w:rPr>
        <w:t>227</w:t>
      </w:r>
      <w:proofErr w:type="gramEnd"/>
      <w:r w:rsidRPr="000D1350">
        <w:rPr>
          <w:lang w:eastAsia="cs-CZ"/>
        </w:rPr>
        <w:t>m. Jedná se o oblast s venkovní výpočtovou teplotou -1</w:t>
      </w:r>
      <w:r w:rsidR="003E73DE">
        <w:rPr>
          <w:lang w:eastAsia="cs-CZ"/>
        </w:rPr>
        <w:t>2</w:t>
      </w:r>
      <w:r w:rsidRPr="000D1350">
        <w:rPr>
          <w:lang w:eastAsia="cs-CZ"/>
        </w:rPr>
        <w:t xml:space="preserve">°C. Otopné období činí </w:t>
      </w:r>
      <w:r w:rsidR="003E73DE">
        <w:rPr>
          <w:lang w:eastAsia="cs-CZ"/>
        </w:rPr>
        <w:t>2</w:t>
      </w:r>
      <w:r w:rsidR="00FF0151">
        <w:rPr>
          <w:lang w:eastAsia="cs-CZ"/>
        </w:rPr>
        <w:t>2</w:t>
      </w:r>
      <w:r w:rsidR="0032330F">
        <w:rPr>
          <w:lang w:eastAsia="cs-CZ"/>
        </w:rPr>
        <w:t>2</w:t>
      </w:r>
      <w:r w:rsidRPr="000D1350">
        <w:rPr>
          <w:lang w:eastAsia="cs-CZ"/>
        </w:rPr>
        <w:t xml:space="preserve"> dnů. </w:t>
      </w:r>
      <w:r w:rsidR="003E73DE">
        <w:rPr>
          <w:lang w:eastAsia="cs-CZ"/>
        </w:rPr>
        <w:t>Průměrná venkovní teplota je 3,</w:t>
      </w:r>
      <w:r w:rsidR="00FF0151">
        <w:rPr>
          <w:lang w:eastAsia="cs-CZ"/>
        </w:rPr>
        <w:t>6</w:t>
      </w:r>
      <w:r w:rsidRPr="000D1350">
        <w:rPr>
          <w:lang w:eastAsia="cs-CZ"/>
        </w:rPr>
        <w:t> °C. Průměrná vnitřní teplota vytápěných prostor je 15-20°C. Provozní režim vytápění předpokládáme nově automatický.</w:t>
      </w:r>
    </w:p>
    <w:p w14:paraId="63F38D44" w14:textId="5F3444C8" w:rsidR="00552EED" w:rsidRPr="009447AA" w:rsidRDefault="00552EED" w:rsidP="00552EED">
      <w:pPr>
        <w:pStyle w:val="Nadpis1"/>
      </w:pPr>
      <w:bookmarkStart w:id="11" w:name="_Toc68784627"/>
      <w:bookmarkStart w:id="12" w:name="_Toc414881842"/>
      <w:r>
        <w:t>Stanovení potřebného tepelného výkonu zdroje tepla</w:t>
      </w:r>
      <w:bookmarkEnd w:id="11"/>
    </w:p>
    <w:bookmarkEnd w:id="12"/>
    <w:p w14:paraId="1745B426" w14:textId="36E4E86A" w:rsidR="00D704FA" w:rsidRDefault="00D704FA" w:rsidP="000D1350">
      <w:pPr>
        <w:rPr>
          <w:lang w:eastAsia="cs-CZ"/>
        </w:rPr>
      </w:pPr>
      <w:r>
        <w:rPr>
          <w:lang w:eastAsia="cs-CZ"/>
        </w:rPr>
        <w:t>Při návrhu nového zdroje tepla se již od začátku uvažuje se dvěma novými samostatnými zdroji tepla. Jeden pro prostory společnosti IVEP a druhý pro prostory Haly 2.</w:t>
      </w:r>
    </w:p>
    <w:p w14:paraId="681CE0B2" w14:textId="2C1E5943" w:rsidR="00D704FA" w:rsidRDefault="00242497" w:rsidP="000D1350">
      <w:pPr>
        <w:rPr>
          <w:lang w:eastAsia="cs-CZ"/>
        </w:rPr>
      </w:pPr>
      <w:r>
        <w:rPr>
          <w:lang w:eastAsia="cs-CZ"/>
        </w:rPr>
        <w:t xml:space="preserve">Při stanovení výkonů jednotlivých zdrojů se vycházelo ze stávajícího stavu budov (zdroj pro </w:t>
      </w:r>
      <w:proofErr w:type="spellStart"/>
      <w:r>
        <w:rPr>
          <w:lang w:eastAsia="cs-CZ"/>
        </w:rPr>
        <w:t>Ivep</w:t>
      </w:r>
      <w:proofErr w:type="spellEnd"/>
      <w:r>
        <w:rPr>
          <w:lang w:eastAsia="cs-CZ"/>
        </w:rPr>
        <w:t>) a z předpokládaného zateplení budovy (zdroj pro Halu 2). Byly vypočteny tepelné ztráty zjednodušenou metodou.</w:t>
      </w:r>
    </w:p>
    <w:p w14:paraId="276FC346" w14:textId="6D1CBD28" w:rsidR="007142B3" w:rsidRDefault="007142B3" w:rsidP="007142B3">
      <w:pPr>
        <w:spacing w:after="0"/>
        <w:rPr>
          <w:lang w:eastAsia="cs-CZ"/>
        </w:rPr>
      </w:pPr>
      <w:r>
        <w:rPr>
          <w:lang w:eastAsia="cs-CZ"/>
        </w:rPr>
        <w:tab/>
        <w:t>Prostory IVEP:</w:t>
      </w:r>
    </w:p>
    <w:p w14:paraId="3238122F" w14:textId="18C08C11" w:rsidR="00242497" w:rsidRDefault="00242497" w:rsidP="00242497">
      <w:pPr>
        <w:pStyle w:val="Odstavecseseznamem"/>
        <w:numPr>
          <w:ilvl w:val="0"/>
          <w:numId w:val="29"/>
        </w:numPr>
        <w:rPr>
          <w:lang w:eastAsia="cs-CZ"/>
        </w:rPr>
      </w:pPr>
      <w:r>
        <w:rPr>
          <w:lang w:eastAsia="cs-CZ"/>
        </w:rPr>
        <w:t xml:space="preserve">Tepelná ztráta administrativa Strana 1: </w:t>
      </w:r>
      <w:r w:rsidR="004832BF">
        <w:rPr>
          <w:lang w:eastAsia="cs-CZ"/>
        </w:rPr>
        <w:tab/>
      </w:r>
      <w:r>
        <w:rPr>
          <w:lang w:eastAsia="cs-CZ"/>
        </w:rPr>
        <w:t>55,5kW</w:t>
      </w:r>
    </w:p>
    <w:p w14:paraId="3FC08C7B" w14:textId="2DCA143C" w:rsidR="00242497" w:rsidRDefault="00242497" w:rsidP="00242497">
      <w:pPr>
        <w:pStyle w:val="Odstavecseseznamem"/>
        <w:numPr>
          <w:ilvl w:val="0"/>
          <w:numId w:val="29"/>
        </w:numPr>
        <w:rPr>
          <w:lang w:eastAsia="cs-CZ"/>
        </w:rPr>
      </w:pPr>
      <w:r>
        <w:rPr>
          <w:lang w:eastAsia="cs-CZ"/>
        </w:rPr>
        <w:t xml:space="preserve">Tepelná ztráta administrativa Strana 2: </w:t>
      </w:r>
      <w:r w:rsidR="004832BF">
        <w:rPr>
          <w:lang w:eastAsia="cs-CZ"/>
        </w:rPr>
        <w:tab/>
      </w:r>
      <w:r>
        <w:rPr>
          <w:lang w:eastAsia="cs-CZ"/>
        </w:rPr>
        <w:t>49,5kW</w:t>
      </w:r>
    </w:p>
    <w:p w14:paraId="43A99B00" w14:textId="62230B39" w:rsidR="00242497" w:rsidRDefault="00242497" w:rsidP="00242497">
      <w:pPr>
        <w:pStyle w:val="Odstavecseseznamem"/>
        <w:numPr>
          <w:ilvl w:val="0"/>
          <w:numId w:val="29"/>
        </w:numPr>
        <w:rPr>
          <w:lang w:eastAsia="cs-CZ"/>
        </w:rPr>
      </w:pPr>
      <w:r>
        <w:rPr>
          <w:lang w:eastAsia="cs-CZ"/>
        </w:rPr>
        <w:t xml:space="preserve">Tepelná ztráta výrobní </w:t>
      </w:r>
      <w:r w:rsidR="00014918">
        <w:rPr>
          <w:lang w:eastAsia="cs-CZ"/>
        </w:rPr>
        <w:t>L</w:t>
      </w:r>
      <w:r>
        <w:rPr>
          <w:lang w:eastAsia="cs-CZ"/>
        </w:rPr>
        <w:t xml:space="preserve">odě 1, 2, 3: </w:t>
      </w:r>
      <w:r w:rsidR="004832BF">
        <w:rPr>
          <w:lang w:eastAsia="cs-CZ"/>
        </w:rPr>
        <w:tab/>
      </w:r>
      <w:r w:rsidR="004832BF">
        <w:rPr>
          <w:lang w:eastAsia="cs-CZ"/>
        </w:rPr>
        <w:tab/>
      </w:r>
      <w:r>
        <w:rPr>
          <w:lang w:eastAsia="cs-CZ"/>
        </w:rPr>
        <w:t>48,5kW</w:t>
      </w:r>
    </w:p>
    <w:p w14:paraId="50ED1134" w14:textId="78DC39C9" w:rsidR="00242497" w:rsidRDefault="00242497" w:rsidP="00242497">
      <w:pPr>
        <w:pStyle w:val="Odstavecseseznamem"/>
        <w:numPr>
          <w:ilvl w:val="0"/>
          <w:numId w:val="29"/>
        </w:numPr>
        <w:rPr>
          <w:lang w:eastAsia="cs-CZ"/>
        </w:rPr>
      </w:pPr>
      <w:r>
        <w:rPr>
          <w:lang w:eastAsia="cs-CZ"/>
        </w:rPr>
        <w:t xml:space="preserve">Tepelná ztráta administrativní </w:t>
      </w:r>
      <w:proofErr w:type="spellStart"/>
      <w:r>
        <w:rPr>
          <w:lang w:eastAsia="cs-CZ"/>
        </w:rPr>
        <w:t>vestavek</w:t>
      </w:r>
      <w:proofErr w:type="spellEnd"/>
      <w:r>
        <w:rPr>
          <w:lang w:eastAsia="cs-CZ"/>
        </w:rPr>
        <w:t xml:space="preserve">: </w:t>
      </w:r>
      <w:r w:rsidR="004832BF">
        <w:rPr>
          <w:lang w:eastAsia="cs-CZ"/>
        </w:rPr>
        <w:tab/>
      </w:r>
      <w:r>
        <w:rPr>
          <w:lang w:eastAsia="cs-CZ"/>
        </w:rPr>
        <w:t>12kW</w:t>
      </w:r>
    </w:p>
    <w:p w14:paraId="02102AC4" w14:textId="2014BBBA" w:rsidR="004832BF" w:rsidRPr="004832BF" w:rsidRDefault="004832BF" w:rsidP="004832BF">
      <w:pPr>
        <w:pStyle w:val="Odstavecseseznamem"/>
        <w:ind w:left="1060" w:firstLine="0"/>
        <w:rPr>
          <w:b/>
          <w:lang w:eastAsia="cs-CZ"/>
        </w:rPr>
      </w:pPr>
      <w:r w:rsidRPr="004832BF">
        <w:rPr>
          <w:b/>
          <w:lang w:eastAsia="cs-CZ"/>
        </w:rPr>
        <w:t>Celkem:</w:t>
      </w:r>
      <w:r w:rsidRPr="004832BF">
        <w:rPr>
          <w:b/>
          <w:lang w:eastAsia="cs-CZ"/>
        </w:rPr>
        <w:tab/>
      </w:r>
      <w:r w:rsidRPr="004832BF">
        <w:rPr>
          <w:b/>
          <w:lang w:eastAsia="cs-CZ"/>
        </w:rPr>
        <w:tab/>
      </w:r>
      <w:r w:rsidRPr="004832BF">
        <w:rPr>
          <w:b/>
          <w:lang w:eastAsia="cs-CZ"/>
        </w:rPr>
        <w:tab/>
      </w:r>
      <w:r w:rsidRPr="004832BF">
        <w:rPr>
          <w:b/>
          <w:lang w:eastAsia="cs-CZ"/>
        </w:rPr>
        <w:tab/>
      </w:r>
      <w:r w:rsidRPr="004832BF">
        <w:rPr>
          <w:b/>
          <w:lang w:eastAsia="cs-CZ"/>
        </w:rPr>
        <w:tab/>
        <w:t>165,5kW</w:t>
      </w:r>
    </w:p>
    <w:p w14:paraId="15BA7518" w14:textId="38616839" w:rsidR="007142B3" w:rsidRDefault="007142B3" w:rsidP="007142B3">
      <w:pPr>
        <w:spacing w:after="0"/>
        <w:rPr>
          <w:lang w:eastAsia="cs-CZ"/>
        </w:rPr>
      </w:pPr>
      <w:r>
        <w:rPr>
          <w:lang w:eastAsia="cs-CZ"/>
        </w:rPr>
        <w:t>Prostory Hala 2:</w:t>
      </w:r>
    </w:p>
    <w:p w14:paraId="2D2AD31E" w14:textId="04CDF730" w:rsidR="007142B3" w:rsidRDefault="007142B3" w:rsidP="007142B3">
      <w:pPr>
        <w:pStyle w:val="Odstavecseseznamem"/>
        <w:numPr>
          <w:ilvl w:val="0"/>
          <w:numId w:val="29"/>
        </w:numPr>
        <w:rPr>
          <w:lang w:eastAsia="cs-CZ"/>
        </w:rPr>
      </w:pPr>
      <w:r>
        <w:rPr>
          <w:lang w:eastAsia="cs-CZ"/>
        </w:rPr>
        <w:t xml:space="preserve">Tepelná ztráta administrativa: </w:t>
      </w:r>
      <w:r w:rsidR="004832BF">
        <w:rPr>
          <w:lang w:eastAsia="cs-CZ"/>
        </w:rPr>
        <w:tab/>
      </w:r>
      <w:r w:rsidR="004832BF">
        <w:rPr>
          <w:lang w:eastAsia="cs-CZ"/>
        </w:rPr>
        <w:tab/>
      </w:r>
      <w:r>
        <w:rPr>
          <w:lang w:eastAsia="cs-CZ"/>
        </w:rPr>
        <w:t>20,5kW</w:t>
      </w:r>
    </w:p>
    <w:p w14:paraId="5EF1DE9E" w14:textId="4138FE5F" w:rsidR="007142B3" w:rsidRDefault="007142B3" w:rsidP="007142B3">
      <w:pPr>
        <w:pStyle w:val="Odstavecseseznamem"/>
        <w:numPr>
          <w:ilvl w:val="0"/>
          <w:numId w:val="29"/>
        </w:numPr>
        <w:rPr>
          <w:lang w:eastAsia="cs-CZ"/>
        </w:rPr>
      </w:pPr>
      <w:r>
        <w:rPr>
          <w:lang w:eastAsia="cs-CZ"/>
        </w:rPr>
        <w:t xml:space="preserve">Tepelná ztráta hala: </w:t>
      </w:r>
      <w:r w:rsidR="004832BF">
        <w:rPr>
          <w:lang w:eastAsia="cs-CZ"/>
        </w:rPr>
        <w:tab/>
      </w:r>
      <w:r w:rsidR="004832BF">
        <w:rPr>
          <w:lang w:eastAsia="cs-CZ"/>
        </w:rPr>
        <w:tab/>
      </w:r>
      <w:r w:rsidR="004832BF">
        <w:rPr>
          <w:lang w:eastAsia="cs-CZ"/>
        </w:rPr>
        <w:tab/>
      </w:r>
      <w:r>
        <w:rPr>
          <w:lang w:eastAsia="cs-CZ"/>
        </w:rPr>
        <w:t>24,5kW</w:t>
      </w:r>
    </w:p>
    <w:p w14:paraId="3B548B7A" w14:textId="4F7D5822" w:rsidR="004832BF" w:rsidRPr="004832BF" w:rsidRDefault="004832BF" w:rsidP="004832BF">
      <w:pPr>
        <w:pStyle w:val="Odstavecseseznamem"/>
        <w:ind w:left="1060" w:firstLine="0"/>
        <w:rPr>
          <w:b/>
          <w:lang w:eastAsia="cs-CZ"/>
        </w:rPr>
      </w:pPr>
      <w:r w:rsidRPr="004832BF">
        <w:rPr>
          <w:b/>
          <w:lang w:eastAsia="cs-CZ"/>
        </w:rPr>
        <w:t>Celkem:</w:t>
      </w:r>
      <w:r w:rsidRPr="004832BF">
        <w:rPr>
          <w:b/>
          <w:lang w:eastAsia="cs-CZ"/>
        </w:rPr>
        <w:tab/>
      </w:r>
      <w:r w:rsidRPr="004832BF">
        <w:rPr>
          <w:b/>
          <w:lang w:eastAsia="cs-CZ"/>
        </w:rPr>
        <w:tab/>
      </w:r>
      <w:r w:rsidRPr="004832BF">
        <w:rPr>
          <w:b/>
          <w:lang w:eastAsia="cs-CZ"/>
        </w:rPr>
        <w:tab/>
      </w:r>
      <w:r w:rsidRPr="004832BF">
        <w:rPr>
          <w:b/>
          <w:lang w:eastAsia="cs-CZ"/>
        </w:rPr>
        <w:tab/>
      </w:r>
      <w:r w:rsidRPr="004832BF">
        <w:rPr>
          <w:b/>
          <w:lang w:eastAsia="cs-CZ"/>
        </w:rPr>
        <w:tab/>
        <w:t>45,0kW</w:t>
      </w:r>
    </w:p>
    <w:p w14:paraId="3BBE1627" w14:textId="03080ADE" w:rsidR="007142B3" w:rsidRDefault="00D9619C" w:rsidP="000D1350">
      <w:pPr>
        <w:rPr>
          <w:lang w:eastAsia="cs-CZ"/>
        </w:rPr>
      </w:pPr>
      <w:r>
        <w:rPr>
          <w:lang w:eastAsia="cs-CZ"/>
        </w:rPr>
        <w:t xml:space="preserve">Skladba nových zdrojů tepla byla volena s ohledem na optimalizaci provozních a investičních nákladů. </w:t>
      </w:r>
    </w:p>
    <w:p w14:paraId="5CBB3F05" w14:textId="1CA2144E" w:rsidR="00D9619C" w:rsidRPr="00380B2F" w:rsidRDefault="00D9619C" w:rsidP="00552EED">
      <w:pPr>
        <w:pStyle w:val="Nadpis2"/>
        <w:tabs>
          <w:tab w:val="clear" w:pos="576"/>
        </w:tabs>
        <w:ind w:left="1151" w:hanging="1151"/>
      </w:pPr>
      <w:bookmarkStart w:id="13" w:name="_Toc68784628"/>
      <w:r>
        <w:t>Zdroj tepla pro IVEP</w:t>
      </w:r>
      <w:bookmarkEnd w:id="13"/>
    </w:p>
    <w:p w14:paraId="0664B302" w14:textId="1CB8E749" w:rsidR="007142B3" w:rsidRDefault="005574A4" w:rsidP="000D1350">
      <w:pPr>
        <w:rPr>
          <w:lang w:eastAsia="cs-CZ"/>
        </w:rPr>
      </w:pPr>
      <w:r>
        <w:rPr>
          <w:lang w:eastAsia="cs-CZ"/>
        </w:rPr>
        <w:t xml:space="preserve">Nový zdroj tepla pro prostory společnosti IVEP se bude skládat ze dvou tepelných čerpadel vzduch / voda a dvou bivalentních elektrických kotlů. Každé tepelné čerpadlo bude o výkonu 55kW při parametrech A7/W35. Minimální výkon tepelného čerpala je 34,5kW při parametrech A-12/W55. </w:t>
      </w:r>
      <w:r>
        <w:rPr>
          <w:lang w:eastAsia="cs-CZ"/>
        </w:rPr>
        <w:lastRenderedPageBreak/>
        <w:t>Každý elektrický kotel bude mít výkon 28kW.</w:t>
      </w:r>
      <w:r w:rsidR="00014918">
        <w:rPr>
          <w:lang w:eastAsia="cs-CZ"/>
        </w:rPr>
        <w:t xml:space="preserve"> Navíc budou do výrobních Lodí 1, 2, 3 instalovány elektrické sálavé panely.</w:t>
      </w:r>
    </w:p>
    <w:p w14:paraId="25CD561A" w14:textId="17897305" w:rsidR="00014918" w:rsidRPr="00014918" w:rsidRDefault="00014918" w:rsidP="00014918">
      <w:pPr>
        <w:rPr>
          <w:lang w:eastAsia="cs-CZ"/>
        </w:rPr>
      </w:pPr>
      <w:r w:rsidRPr="00014918">
        <w:rPr>
          <w:lang w:eastAsia="cs-CZ"/>
        </w:rPr>
        <w:t xml:space="preserve">Provoz zdroje tepla bude následující. Pokud nám venkovní teplota dovolí, tak budeme </w:t>
      </w:r>
      <w:r>
        <w:rPr>
          <w:lang w:eastAsia="cs-CZ"/>
        </w:rPr>
        <w:t>všechny prostory</w:t>
      </w:r>
      <w:r w:rsidRPr="00014918">
        <w:rPr>
          <w:lang w:eastAsia="cs-CZ"/>
        </w:rPr>
        <w:t xml:space="preserve"> </w:t>
      </w:r>
      <w:r>
        <w:rPr>
          <w:lang w:eastAsia="cs-CZ"/>
        </w:rPr>
        <w:t xml:space="preserve">vytápět </w:t>
      </w:r>
      <w:r w:rsidRPr="00014918">
        <w:rPr>
          <w:lang w:eastAsia="cs-CZ"/>
        </w:rPr>
        <w:t xml:space="preserve">tepelnými čerpadly. Pokud již </w:t>
      </w:r>
      <w:r>
        <w:rPr>
          <w:lang w:eastAsia="cs-CZ"/>
        </w:rPr>
        <w:t xml:space="preserve">venkovní teplota klesne a </w:t>
      </w:r>
      <w:r w:rsidRPr="00014918">
        <w:rPr>
          <w:lang w:eastAsia="cs-CZ"/>
        </w:rPr>
        <w:t xml:space="preserve">výkonově tepelná čerpadla </w:t>
      </w:r>
      <w:r>
        <w:rPr>
          <w:lang w:eastAsia="cs-CZ"/>
        </w:rPr>
        <w:t xml:space="preserve">již </w:t>
      </w:r>
      <w:r w:rsidRPr="00014918">
        <w:rPr>
          <w:lang w:eastAsia="cs-CZ"/>
        </w:rPr>
        <w:t xml:space="preserve">nebudou stačit, tak se odpojí </w:t>
      </w:r>
      <w:r>
        <w:rPr>
          <w:lang w:eastAsia="cs-CZ"/>
        </w:rPr>
        <w:t xml:space="preserve">topná </w:t>
      </w:r>
      <w:r w:rsidRPr="00014918">
        <w:rPr>
          <w:lang w:eastAsia="cs-CZ"/>
        </w:rPr>
        <w:t>větev pro Lodě</w:t>
      </w:r>
      <w:r>
        <w:rPr>
          <w:lang w:eastAsia="cs-CZ"/>
        </w:rPr>
        <w:t xml:space="preserve"> 1, 2, 3</w:t>
      </w:r>
      <w:r w:rsidRPr="00014918">
        <w:rPr>
          <w:lang w:eastAsia="cs-CZ"/>
        </w:rPr>
        <w:t xml:space="preserve"> a budeme tepelnými čerpadly zásobovat pouze administrativní prostory. Lodě 1, 2, a 3 budou </w:t>
      </w:r>
      <w:r>
        <w:rPr>
          <w:lang w:eastAsia="cs-CZ"/>
        </w:rPr>
        <w:t>vytápěny</w:t>
      </w:r>
      <w:r w:rsidRPr="00014918">
        <w:rPr>
          <w:lang w:eastAsia="cs-CZ"/>
        </w:rPr>
        <w:t xml:space="preserve"> elektrick</w:t>
      </w:r>
      <w:r>
        <w:rPr>
          <w:lang w:eastAsia="cs-CZ"/>
        </w:rPr>
        <w:t>ými</w:t>
      </w:r>
      <w:r w:rsidRPr="00014918">
        <w:rPr>
          <w:lang w:eastAsia="cs-CZ"/>
        </w:rPr>
        <w:t xml:space="preserve"> přímotopn</w:t>
      </w:r>
      <w:r>
        <w:rPr>
          <w:lang w:eastAsia="cs-CZ"/>
        </w:rPr>
        <w:t>ými</w:t>
      </w:r>
      <w:r w:rsidRPr="00014918">
        <w:rPr>
          <w:lang w:eastAsia="cs-CZ"/>
        </w:rPr>
        <w:t xml:space="preserve"> zářič</w:t>
      </w:r>
      <w:r>
        <w:rPr>
          <w:lang w:eastAsia="cs-CZ"/>
        </w:rPr>
        <w:t>i</w:t>
      </w:r>
      <w:r w:rsidRPr="00014918">
        <w:rPr>
          <w:lang w:eastAsia="cs-CZ"/>
        </w:rPr>
        <w:t xml:space="preserve">, které se v tomto případě spustí a budou vytápět prostory na požadovanou teplotu. Pokud ani tepelná čerpadla nebudou výkonově stačit pro vytápění administrativních prostor, tak se budou připínat elektrické bivalentní zdroje.  </w:t>
      </w:r>
    </w:p>
    <w:p w14:paraId="2719EA34" w14:textId="516CFB7C" w:rsidR="00014918" w:rsidRDefault="00014918" w:rsidP="00014918">
      <w:pPr>
        <w:rPr>
          <w:lang w:eastAsia="cs-CZ"/>
        </w:rPr>
      </w:pPr>
      <w:r w:rsidRPr="00014918">
        <w:rPr>
          <w:lang w:eastAsia="cs-CZ"/>
        </w:rPr>
        <w:t>V prostoru zkušebny budou také osazeny elektrické přímotopné zářiče, které tento prostor budou individuálně dle potřeby vytápět. Bývá to zpravidla 1x za měsíc.</w:t>
      </w:r>
    </w:p>
    <w:p w14:paraId="34492B44" w14:textId="0641FEC2" w:rsidR="00696632" w:rsidRPr="00380B2F" w:rsidRDefault="00696632" w:rsidP="00552EED">
      <w:pPr>
        <w:pStyle w:val="Nadpis2"/>
        <w:tabs>
          <w:tab w:val="clear" w:pos="576"/>
        </w:tabs>
        <w:ind w:left="1151" w:hanging="1151"/>
      </w:pPr>
      <w:bookmarkStart w:id="14" w:name="_Toc68784629"/>
      <w:r>
        <w:t>Zdroj tepla pro Halu 2</w:t>
      </w:r>
      <w:bookmarkEnd w:id="14"/>
    </w:p>
    <w:p w14:paraId="499012EB" w14:textId="5D082A88" w:rsidR="00C3143E" w:rsidRDefault="00696632" w:rsidP="000D1350">
      <w:pPr>
        <w:rPr>
          <w:lang w:eastAsia="cs-CZ"/>
        </w:rPr>
      </w:pPr>
      <w:r>
        <w:rPr>
          <w:lang w:eastAsia="cs-CZ"/>
        </w:rPr>
        <w:t>Nový zdroj tepla pro prostory haly2 se bude skládat z jednoho tepelného čerpadl</w:t>
      </w:r>
      <w:r w:rsidR="0032330F">
        <w:rPr>
          <w:lang w:eastAsia="cs-CZ"/>
        </w:rPr>
        <w:t>a</w:t>
      </w:r>
      <w:r>
        <w:rPr>
          <w:lang w:eastAsia="cs-CZ"/>
        </w:rPr>
        <w:t xml:space="preserve"> vzduch / voda a jednoho bivalentního elektrického kotle. Tepelné čerpadlo bude o výkonu 55kW při parametrech A7/W35. Minimální výkon tepelného čerpala je 34,5kW při parametrech A-12/W55. Elektrický kotel bude mít výkon 21kW.</w:t>
      </w:r>
    </w:p>
    <w:p w14:paraId="62FFC70C" w14:textId="77777777" w:rsidR="00696632" w:rsidRPr="00696632" w:rsidRDefault="00696632" w:rsidP="00696632">
      <w:pPr>
        <w:rPr>
          <w:lang w:eastAsia="cs-CZ"/>
        </w:rPr>
      </w:pPr>
      <w:r w:rsidRPr="00696632">
        <w:rPr>
          <w:lang w:eastAsia="cs-CZ"/>
        </w:rPr>
        <w:t xml:space="preserve">Provoz zdroje tepla bude následující. Pokud nám venkovní teplota dovolí, tak budeme všechny topné větve provozovat zdrojem – tepelným čerpadlem. Pokud již výkonově tepelné čerpadlo nebude stačit, tak se bude připínat elektrický bivalentní zdroj.  </w:t>
      </w:r>
    </w:p>
    <w:p w14:paraId="11B5CB65" w14:textId="77777777" w:rsidR="0022114E" w:rsidRDefault="0022114E" w:rsidP="0022114E">
      <w:pPr>
        <w:pStyle w:val="Nadpis2"/>
      </w:pPr>
      <w:bookmarkStart w:id="15" w:name="_Toc414881991"/>
      <w:bookmarkStart w:id="16" w:name="_Toc507416129"/>
      <w:bookmarkStart w:id="17" w:name="_Toc68784630"/>
      <w:r>
        <w:t>Odhad roční potřeby tepla</w:t>
      </w:r>
      <w:bookmarkEnd w:id="15"/>
      <w:bookmarkEnd w:id="16"/>
      <w:bookmarkEnd w:id="17"/>
    </w:p>
    <w:p w14:paraId="0648A6C7" w14:textId="4FF959AB" w:rsidR="0022114E" w:rsidRDefault="0022114E" w:rsidP="0022114E">
      <w:pPr>
        <w:pStyle w:val="Bezmezer"/>
        <w:spacing w:before="120"/>
      </w:pPr>
      <w:r w:rsidRPr="00B727C4">
        <w:t>Odhadovaná r</w:t>
      </w:r>
      <w:r>
        <w:t xml:space="preserve">oční potřeba </w:t>
      </w:r>
      <w:r w:rsidR="00696632">
        <w:t xml:space="preserve">tepla </w:t>
      </w:r>
      <w:r>
        <w:t>na vytápění</w:t>
      </w:r>
      <w:r w:rsidR="00696632">
        <w:t xml:space="preserve"> prostor IVEP</w:t>
      </w:r>
      <w:r w:rsidRPr="00B727C4">
        <w:t>:</w:t>
      </w:r>
      <w:r>
        <w:tab/>
      </w:r>
      <w:r w:rsidRPr="00B727C4">
        <w:tab/>
      </w:r>
      <w:r>
        <w:tab/>
      </w:r>
      <w:r w:rsidRPr="00B727C4">
        <w:t xml:space="preserve">   </w:t>
      </w:r>
      <w:r w:rsidR="00DD5746" w:rsidRPr="00DD5746">
        <w:t>1</w:t>
      </w:r>
      <w:r w:rsidR="00B3470A" w:rsidRPr="00DD5746">
        <w:t xml:space="preserve"> </w:t>
      </w:r>
      <w:r w:rsidR="00DD5746" w:rsidRPr="00DD5746">
        <w:t>380</w:t>
      </w:r>
      <w:r w:rsidRPr="00DD5746">
        <w:t xml:space="preserve"> GJ/rok</w:t>
      </w:r>
    </w:p>
    <w:p w14:paraId="5B7E85B5" w14:textId="1E2FC3FC" w:rsidR="00696632" w:rsidRDefault="00696632" w:rsidP="00696632">
      <w:pPr>
        <w:pStyle w:val="Bezmezer"/>
        <w:spacing w:before="120"/>
      </w:pPr>
      <w:bookmarkStart w:id="18" w:name="_Toc414881844"/>
      <w:r w:rsidRPr="00B727C4">
        <w:t>Odhadovaná r</w:t>
      </w:r>
      <w:r>
        <w:t>oční potřeba tepla na vytápění prostor Haly 2</w:t>
      </w:r>
      <w:r w:rsidRPr="00B727C4">
        <w:t>:</w:t>
      </w:r>
      <w:r>
        <w:tab/>
      </w:r>
      <w:r>
        <w:tab/>
      </w:r>
      <w:r w:rsidRPr="00B727C4">
        <w:t xml:space="preserve">   </w:t>
      </w:r>
      <w:r w:rsidR="00DD5746">
        <w:t xml:space="preserve">   </w:t>
      </w:r>
      <w:r w:rsidR="00DD5746" w:rsidRPr="00DD5746">
        <w:t>375</w:t>
      </w:r>
      <w:r w:rsidRPr="00DD5746">
        <w:t xml:space="preserve"> GJ/rok</w:t>
      </w:r>
    </w:p>
    <w:p w14:paraId="5ACAE78F" w14:textId="108C0B67" w:rsidR="00DD5746" w:rsidRPr="00DD5746" w:rsidRDefault="00DD5746" w:rsidP="00696632">
      <w:pPr>
        <w:pStyle w:val="Bezmezer"/>
        <w:spacing w:before="120"/>
        <w:rPr>
          <w:i/>
        </w:rPr>
      </w:pPr>
      <w:r w:rsidRPr="00DD5746">
        <w:rPr>
          <w:i/>
        </w:rPr>
        <w:t>Roční potřeby tepla vychází z výpočtu tepelných ztrát. Ve skutečnosti se mohou lišit v závislosti provozování zdrojů tepla a v závislosti na regulaci a ovládání systému vytápěná</w:t>
      </w:r>
    </w:p>
    <w:p w14:paraId="27A05D18" w14:textId="77777777" w:rsidR="00FF0533" w:rsidRPr="00E7397E" w:rsidRDefault="00FF0533" w:rsidP="00FF0533">
      <w:pPr>
        <w:pStyle w:val="Nadpis1"/>
      </w:pPr>
      <w:bookmarkStart w:id="19" w:name="_Toc68784631"/>
      <w:r w:rsidRPr="00E7397E">
        <w:t>Popis technického řešení</w:t>
      </w:r>
      <w:bookmarkEnd w:id="18"/>
      <w:bookmarkEnd w:id="19"/>
    </w:p>
    <w:p w14:paraId="4E201784" w14:textId="4922A814" w:rsidR="00FF0533" w:rsidRPr="00B15A78" w:rsidRDefault="003274CF" w:rsidP="00FF0533">
      <w:pPr>
        <w:pStyle w:val="Nadpis2"/>
      </w:pPr>
      <w:bookmarkStart w:id="20" w:name="_Toc68784632"/>
      <w:r>
        <w:t xml:space="preserve">Zdroj tepla pro </w:t>
      </w:r>
      <w:proofErr w:type="spellStart"/>
      <w:r>
        <w:t>Ivep</w:t>
      </w:r>
      <w:bookmarkEnd w:id="20"/>
      <w:proofErr w:type="spellEnd"/>
    </w:p>
    <w:p w14:paraId="73A21300" w14:textId="0807EA85" w:rsidR="00552EED" w:rsidRPr="00552EED" w:rsidRDefault="00552EED" w:rsidP="00552EED">
      <w:pPr>
        <w:rPr>
          <w:lang w:eastAsia="cs-CZ"/>
        </w:rPr>
      </w:pPr>
      <w:r w:rsidRPr="00552EED">
        <w:rPr>
          <w:lang w:eastAsia="cs-CZ"/>
        </w:rPr>
        <w:t>Stávající zařízení pro vytápění</w:t>
      </w:r>
      <w:r w:rsidR="00E7397E">
        <w:rPr>
          <w:lang w:eastAsia="cs-CZ"/>
        </w:rPr>
        <w:t xml:space="preserve"> umístěné ve strojovně vytápění </w:t>
      </w:r>
      <w:r w:rsidR="003274CF">
        <w:rPr>
          <w:lang w:eastAsia="cs-CZ"/>
        </w:rPr>
        <w:t xml:space="preserve">v 1.PP </w:t>
      </w:r>
      <w:r w:rsidRPr="00552EED">
        <w:rPr>
          <w:lang w:eastAsia="cs-CZ"/>
        </w:rPr>
        <w:t>bude kompletně demontováno, vyjma zařízení pro ohřev teplé vody.</w:t>
      </w:r>
    </w:p>
    <w:p w14:paraId="4973F92A" w14:textId="05CB962D" w:rsidR="00552EED" w:rsidRPr="00552EED" w:rsidRDefault="00552EED" w:rsidP="00552EED">
      <w:pPr>
        <w:rPr>
          <w:lang w:eastAsia="cs-CZ"/>
        </w:rPr>
      </w:pPr>
      <w:r w:rsidRPr="00552EED">
        <w:rPr>
          <w:lang w:eastAsia="cs-CZ"/>
        </w:rPr>
        <w:t xml:space="preserve">Venku před budovou, na travnatém pásu, budou osazena dvě tepelná čerpadla vzduch / voda. </w:t>
      </w:r>
      <w:r w:rsidR="003274CF">
        <w:rPr>
          <w:lang w:eastAsia="cs-CZ"/>
        </w:rPr>
        <w:t>Každé</w:t>
      </w:r>
      <w:r w:rsidRPr="00552EED">
        <w:rPr>
          <w:lang w:eastAsia="cs-CZ"/>
        </w:rPr>
        <w:t xml:space="preserve"> o výkonu 55kW při podmínkách A7/W35, respektive </w:t>
      </w:r>
      <w:r w:rsidR="003274CF">
        <w:rPr>
          <w:lang w:eastAsia="cs-CZ"/>
        </w:rPr>
        <w:t>34,5kW při parametrech A-12/W55</w:t>
      </w:r>
      <w:r w:rsidRPr="00552EED">
        <w:rPr>
          <w:lang w:eastAsia="cs-CZ"/>
        </w:rPr>
        <w:t xml:space="preserve">. Jedná se kompaktní tepelná čerpadla (chladivo R </w:t>
      </w:r>
      <w:proofErr w:type="gramStart"/>
      <w:r w:rsidRPr="00552EED">
        <w:rPr>
          <w:lang w:eastAsia="cs-CZ"/>
        </w:rPr>
        <w:t>410a</w:t>
      </w:r>
      <w:proofErr w:type="gramEnd"/>
      <w:r w:rsidRPr="00552EED">
        <w:rPr>
          <w:lang w:eastAsia="cs-CZ"/>
        </w:rPr>
        <w:t xml:space="preserve"> je pouze ve venkovní jednotce), která se napojují pouze topným potrubím. Toto potrubí od každého tepelného čerpadla bude zavedeno do strojovny vytápění. Ve strojovně budou osazeny tři nové akumulační nádoby, každá o objemu </w:t>
      </w:r>
      <w:r w:rsidR="00F0120D">
        <w:rPr>
          <w:lang w:eastAsia="cs-CZ"/>
        </w:rPr>
        <w:t>921</w:t>
      </w:r>
      <w:r w:rsidRPr="00552EED">
        <w:rPr>
          <w:lang w:eastAsia="cs-CZ"/>
        </w:rPr>
        <w:t xml:space="preserve"> litrů. Z akumulačních nádob bude topná voda vedena do nového rozdělovače topné vody. Na novém </w:t>
      </w:r>
      <w:r w:rsidRPr="00552EED">
        <w:rPr>
          <w:lang w:eastAsia="cs-CZ"/>
        </w:rPr>
        <w:lastRenderedPageBreak/>
        <w:t>potrubí mezi akumulačními nádržemi a rozdělovačem bude osazen bivalentní zdroj tepla. Tedy dva elektrokotle, každý o výkonu 28kW. Z nového rozdělovače bude vyvedeno pět topných větví:</w:t>
      </w:r>
    </w:p>
    <w:p w14:paraId="012AA0FF" w14:textId="77777777" w:rsidR="00552EED" w:rsidRPr="00552EED" w:rsidRDefault="00552EED" w:rsidP="00552EED">
      <w:pPr>
        <w:numPr>
          <w:ilvl w:val="0"/>
          <w:numId w:val="26"/>
        </w:numPr>
        <w:overflowPunct w:val="0"/>
        <w:autoSpaceDE w:val="0"/>
        <w:autoSpaceDN w:val="0"/>
        <w:adjustRightInd w:val="0"/>
        <w:spacing w:after="0" w:line="240" w:lineRule="auto"/>
        <w:textAlignment w:val="baseline"/>
        <w:rPr>
          <w:lang w:eastAsia="cs-CZ"/>
        </w:rPr>
      </w:pPr>
      <w:r w:rsidRPr="00552EED">
        <w:rPr>
          <w:lang w:eastAsia="cs-CZ"/>
        </w:rPr>
        <w:t>Administrativa strana 1</w:t>
      </w:r>
    </w:p>
    <w:p w14:paraId="5B6EF6DB" w14:textId="77777777" w:rsidR="00552EED" w:rsidRPr="00552EED" w:rsidRDefault="00552EED" w:rsidP="00552EED">
      <w:pPr>
        <w:numPr>
          <w:ilvl w:val="0"/>
          <w:numId w:val="26"/>
        </w:numPr>
        <w:overflowPunct w:val="0"/>
        <w:autoSpaceDE w:val="0"/>
        <w:autoSpaceDN w:val="0"/>
        <w:adjustRightInd w:val="0"/>
        <w:spacing w:after="0" w:line="240" w:lineRule="auto"/>
        <w:textAlignment w:val="baseline"/>
        <w:rPr>
          <w:lang w:eastAsia="cs-CZ"/>
        </w:rPr>
      </w:pPr>
      <w:r w:rsidRPr="00552EED">
        <w:rPr>
          <w:lang w:eastAsia="cs-CZ"/>
        </w:rPr>
        <w:t>Administrativa strana 2</w:t>
      </w:r>
    </w:p>
    <w:p w14:paraId="4B010D72" w14:textId="77777777" w:rsidR="00552EED" w:rsidRPr="00552EED" w:rsidRDefault="00552EED" w:rsidP="00552EED">
      <w:pPr>
        <w:numPr>
          <w:ilvl w:val="0"/>
          <w:numId w:val="26"/>
        </w:numPr>
        <w:overflowPunct w:val="0"/>
        <w:autoSpaceDE w:val="0"/>
        <w:autoSpaceDN w:val="0"/>
        <w:adjustRightInd w:val="0"/>
        <w:spacing w:after="0" w:line="240" w:lineRule="auto"/>
        <w:textAlignment w:val="baseline"/>
        <w:rPr>
          <w:lang w:eastAsia="cs-CZ"/>
        </w:rPr>
      </w:pPr>
      <w:r w:rsidRPr="00552EED">
        <w:rPr>
          <w:lang w:eastAsia="cs-CZ"/>
        </w:rPr>
        <w:t>Loď 1, 2, 3</w:t>
      </w:r>
    </w:p>
    <w:p w14:paraId="026DA436" w14:textId="77777777" w:rsidR="00552EED" w:rsidRPr="00552EED" w:rsidRDefault="00552EED" w:rsidP="00552EED">
      <w:pPr>
        <w:numPr>
          <w:ilvl w:val="0"/>
          <w:numId w:val="26"/>
        </w:numPr>
        <w:overflowPunct w:val="0"/>
        <w:autoSpaceDE w:val="0"/>
        <w:autoSpaceDN w:val="0"/>
        <w:adjustRightInd w:val="0"/>
        <w:spacing w:after="0" w:line="240" w:lineRule="auto"/>
        <w:textAlignment w:val="baseline"/>
        <w:rPr>
          <w:lang w:eastAsia="cs-CZ"/>
        </w:rPr>
      </w:pPr>
      <w:r w:rsidRPr="00552EED">
        <w:rPr>
          <w:lang w:eastAsia="cs-CZ"/>
        </w:rPr>
        <w:t xml:space="preserve">Nová topná větev pro </w:t>
      </w:r>
      <w:proofErr w:type="spellStart"/>
      <w:r w:rsidRPr="00552EED">
        <w:rPr>
          <w:lang w:eastAsia="cs-CZ"/>
        </w:rPr>
        <w:t>vestavek</w:t>
      </w:r>
      <w:proofErr w:type="spellEnd"/>
      <w:r w:rsidRPr="00552EED">
        <w:rPr>
          <w:lang w:eastAsia="cs-CZ"/>
        </w:rPr>
        <w:t xml:space="preserve"> v lodi 2</w:t>
      </w:r>
    </w:p>
    <w:p w14:paraId="43415E45" w14:textId="77777777" w:rsidR="00552EED" w:rsidRPr="00552EED" w:rsidRDefault="00552EED" w:rsidP="00552EED">
      <w:pPr>
        <w:numPr>
          <w:ilvl w:val="0"/>
          <w:numId w:val="26"/>
        </w:numPr>
        <w:overflowPunct w:val="0"/>
        <w:autoSpaceDE w:val="0"/>
        <w:autoSpaceDN w:val="0"/>
        <w:adjustRightInd w:val="0"/>
        <w:spacing w:after="0" w:line="240" w:lineRule="auto"/>
        <w:textAlignment w:val="baseline"/>
        <w:rPr>
          <w:lang w:eastAsia="cs-CZ"/>
        </w:rPr>
      </w:pPr>
      <w:r w:rsidRPr="00552EED">
        <w:rPr>
          <w:lang w:eastAsia="cs-CZ"/>
        </w:rPr>
        <w:t>Rezerva</w:t>
      </w:r>
    </w:p>
    <w:p w14:paraId="6E4CDED0" w14:textId="77777777" w:rsidR="00F0120D" w:rsidRDefault="00F0120D" w:rsidP="00F0120D">
      <w:pPr>
        <w:spacing w:after="0"/>
        <w:rPr>
          <w:lang w:eastAsia="cs-CZ"/>
        </w:rPr>
      </w:pPr>
    </w:p>
    <w:p w14:paraId="153E78ED" w14:textId="7C97E774" w:rsidR="00552EED" w:rsidRPr="00552EED" w:rsidRDefault="00552EED" w:rsidP="00F0120D">
      <w:pPr>
        <w:rPr>
          <w:lang w:eastAsia="cs-CZ"/>
        </w:rPr>
      </w:pPr>
      <w:r w:rsidRPr="00552EED">
        <w:rPr>
          <w:lang w:eastAsia="cs-CZ"/>
        </w:rPr>
        <w:t>Provoz zdroje tepla bude následující. Pokud nám venkovní teplota dovolí, tak budeme všechny čtyři topné větve provozovat zdrojem – tepelnými čerpadly. Pokud již výkonově tepelná čerpadla nebudou stačit, tak se odpojí větev pro Lodě</w:t>
      </w:r>
      <w:r w:rsidR="00F0120D">
        <w:rPr>
          <w:lang w:eastAsia="cs-CZ"/>
        </w:rPr>
        <w:t xml:space="preserve"> 1, 2, 3</w:t>
      </w:r>
      <w:r w:rsidRPr="00552EED">
        <w:rPr>
          <w:lang w:eastAsia="cs-CZ"/>
        </w:rPr>
        <w:t xml:space="preserve"> a budeme tepelnými čerpadly zásobovat pouze administrativní prostory. Lodě 1, 2, a 3 budou nově doplněny o elektrické přímotopné zářiče, které se v tomto případě spustí a budou vytápět prostory na požadovanou teplotu. Pokud ani tepelná čerpadla nebudou výkonově stačit pro vytápění administrativních prostor, tak se budou připínat elektrické bivalentní zdroje.  </w:t>
      </w:r>
    </w:p>
    <w:p w14:paraId="18B1DD23" w14:textId="77777777" w:rsidR="00552EED" w:rsidRPr="00552EED" w:rsidRDefault="00552EED" w:rsidP="00552EED">
      <w:pPr>
        <w:rPr>
          <w:lang w:eastAsia="cs-CZ"/>
        </w:rPr>
      </w:pPr>
      <w:r w:rsidRPr="00552EED">
        <w:rPr>
          <w:lang w:eastAsia="cs-CZ"/>
        </w:rPr>
        <w:t>V prostoru zkušebny budou také osazeny elektrické přímotopné zářiče, které tento prostor budou individuálně dle potřeby vytápět. Bývá to zpravidla 1x za měsíc.</w:t>
      </w:r>
    </w:p>
    <w:p w14:paraId="3525EC81" w14:textId="77777777" w:rsidR="00552EED" w:rsidRPr="00552EED" w:rsidRDefault="00552EED" w:rsidP="00552EED">
      <w:pPr>
        <w:rPr>
          <w:lang w:eastAsia="cs-CZ"/>
        </w:rPr>
      </w:pPr>
      <w:r w:rsidRPr="00552EED">
        <w:rPr>
          <w:lang w:eastAsia="cs-CZ"/>
        </w:rPr>
        <w:t>Součástí strojovny vytápění budou také veškeré armatury, oběhová čerpadla a ostatní komponenty pro bezpečný a automatický provoz.</w:t>
      </w:r>
    </w:p>
    <w:p w14:paraId="23D06BDD" w14:textId="77777777" w:rsidR="00897D04" w:rsidRPr="00FE184E" w:rsidRDefault="00897D04" w:rsidP="00F0120D">
      <w:pPr>
        <w:rPr>
          <w:lang w:eastAsia="cs-CZ"/>
        </w:rPr>
      </w:pPr>
      <w:r w:rsidRPr="00FE184E">
        <w:rPr>
          <w:lang w:eastAsia="cs-CZ"/>
        </w:rPr>
        <w:t>Provoz zařízení bude plně automatizován a komplexně zabezpečen, proto zařízení nevyžaduje trvalou obsluhu, pokud provozovatel neurčí jinak. Pro provoz zařízení postačí občasný dozor (kontrola chodu zařízení cca 1x za den). K této činnosti se doporučuje určit, zaškolit a přezkoušet minimálně 2 pracovníky.</w:t>
      </w:r>
    </w:p>
    <w:p w14:paraId="0DC6CEF6" w14:textId="77777777" w:rsidR="00897D04" w:rsidRPr="00FE184E" w:rsidRDefault="00897D04" w:rsidP="00F0120D">
      <w:pPr>
        <w:rPr>
          <w:lang w:eastAsia="cs-CZ"/>
        </w:rPr>
      </w:pPr>
      <w:r w:rsidRPr="00FE184E">
        <w:rPr>
          <w:lang w:eastAsia="cs-CZ"/>
        </w:rPr>
        <w:t xml:space="preserve">Obsluhou zařízení může být pověřen pracovník starší 18 let, musí mít platné osvědčení o zdravotním stavu, musí být prokazatelně odborně zaškolen a komisí přezkoušen. O zkoušce musí být proveden písemný záznam. </w:t>
      </w:r>
    </w:p>
    <w:p w14:paraId="22643B11" w14:textId="77777777" w:rsidR="00897D04" w:rsidRPr="00FE184E" w:rsidRDefault="00897D04" w:rsidP="00897D04">
      <w:pPr>
        <w:pStyle w:val="Zkladntext"/>
        <w:keepNext/>
        <w:keepLines/>
        <w:spacing w:line="260" w:lineRule="exact"/>
        <w:ind w:firstLine="0"/>
        <w:rPr>
          <w:rFonts w:ascii="Calibri" w:eastAsia="Calibri" w:hAnsi="Calibri"/>
          <w:color w:val="auto"/>
          <w:sz w:val="22"/>
          <w:szCs w:val="22"/>
        </w:rPr>
      </w:pPr>
      <w:r w:rsidRPr="00FE184E">
        <w:rPr>
          <w:rFonts w:ascii="Calibri" w:eastAsia="Calibri" w:hAnsi="Calibri"/>
          <w:color w:val="auto"/>
          <w:sz w:val="22"/>
          <w:szCs w:val="22"/>
        </w:rPr>
        <w:t>Obsluha zařízení je povinna zejména:</w:t>
      </w:r>
    </w:p>
    <w:p w14:paraId="7A3AC756" w14:textId="77777777" w:rsidR="00897D04" w:rsidRPr="00FE184E" w:rsidRDefault="00897D04" w:rsidP="00897D04">
      <w:pPr>
        <w:pStyle w:val="Zkladntext"/>
        <w:keepNext/>
        <w:keepLines/>
        <w:numPr>
          <w:ilvl w:val="0"/>
          <w:numId w:val="16"/>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udržovat zařízení v bezpečném a řádném stavu</w:t>
      </w:r>
    </w:p>
    <w:p w14:paraId="3BFE33BA" w14:textId="77777777" w:rsidR="00897D04" w:rsidRPr="00FE184E" w:rsidRDefault="00897D04" w:rsidP="00897D04">
      <w:pPr>
        <w:pStyle w:val="Zkladntext"/>
        <w:keepNext/>
        <w:keepLines/>
        <w:numPr>
          <w:ilvl w:val="0"/>
          <w:numId w:val="16"/>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 xml:space="preserve">neprodleně hlásit provozovateli každou poruchu, závadu nebo neobvyklý jev při provozu zařízení - </w:t>
      </w:r>
      <w:proofErr w:type="gramStart"/>
      <w:r w:rsidRPr="00FE184E">
        <w:rPr>
          <w:rFonts w:ascii="Calibri" w:eastAsia="Calibri" w:hAnsi="Calibri"/>
          <w:color w:val="auto"/>
          <w:sz w:val="22"/>
          <w:szCs w:val="22"/>
        </w:rPr>
        <w:t>hlášení  zaznamenat</w:t>
      </w:r>
      <w:proofErr w:type="gramEnd"/>
      <w:r w:rsidRPr="00FE184E">
        <w:rPr>
          <w:rFonts w:ascii="Calibri" w:eastAsia="Calibri" w:hAnsi="Calibri"/>
          <w:color w:val="auto"/>
          <w:sz w:val="22"/>
          <w:szCs w:val="22"/>
        </w:rPr>
        <w:t xml:space="preserve"> do provozního deníku</w:t>
      </w:r>
    </w:p>
    <w:p w14:paraId="22134402" w14:textId="77777777" w:rsidR="00897D04" w:rsidRPr="00FE184E" w:rsidRDefault="00897D04" w:rsidP="00897D04">
      <w:pPr>
        <w:pStyle w:val="Zkladntext"/>
        <w:keepNext/>
        <w:keepLines/>
        <w:numPr>
          <w:ilvl w:val="0"/>
          <w:numId w:val="16"/>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při nebezpečí bez prodlení odstavit zařízení z provozu</w:t>
      </w:r>
    </w:p>
    <w:p w14:paraId="5824C79C" w14:textId="77777777" w:rsidR="00897D04" w:rsidRPr="00FE184E" w:rsidRDefault="00897D04" w:rsidP="00897D04">
      <w:pPr>
        <w:pStyle w:val="Zkladntext"/>
        <w:keepNext/>
        <w:keepLines/>
        <w:numPr>
          <w:ilvl w:val="0"/>
          <w:numId w:val="16"/>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v rozsahu a lhůtách stanovených výrobcem zařízení kontrolovat stav a funkci zabezpečovacích prvků bez zásahu do automatiky</w:t>
      </w:r>
    </w:p>
    <w:p w14:paraId="160A7F12" w14:textId="77777777" w:rsidR="00897D04" w:rsidRPr="00FE184E" w:rsidRDefault="00897D04" w:rsidP="00897D04">
      <w:pPr>
        <w:pStyle w:val="Zkladntext"/>
        <w:keepNext/>
        <w:keepLines/>
        <w:numPr>
          <w:ilvl w:val="0"/>
          <w:numId w:val="16"/>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trvale udržovat v prostoru okolo zařízení pořádek a čistotu</w:t>
      </w:r>
    </w:p>
    <w:p w14:paraId="2BB98F63" w14:textId="77777777" w:rsidR="00897D04" w:rsidRPr="00FE184E" w:rsidRDefault="00897D04" w:rsidP="00897D04">
      <w:pPr>
        <w:pStyle w:val="Zkladntext"/>
        <w:numPr>
          <w:ilvl w:val="0"/>
          <w:numId w:val="16"/>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zapisovat do provozního deníku údaje dle ČSN 38 6405, a vyhlášky č. 91/1993 Sb.</w:t>
      </w:r>
    </w:p>
    <w:p w14:paraId="08BE8523" w14:textId="77777777" w:rsidR="00897D04" w:rsidRPr="00FE184E" w:rsidRDefault="00897D04" w:rsidP="00897D04">
      <w:pPr>
        <w:pStyle w:val="Zkladntext"/>
        <w:numPr>
          <w:ilvl w:val="0"/>
          <w:numId w:val="16"/>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minimálně 1x za 6 měsíců zkontrolovat funkčnost všech uzávěrů, provést protočení všech uzavíracích armatur</w:t>
      </w:r>
    </w:p>
    <w:p w14:paraId="10063DB9" w14:textId="0D0F90C7" w:rsidR="00897D04" w:rsidRPr="00FE184E" w:rsidRDefault="00F0120D" w:rsidP="00897D04">
      <w:pPr>
        <w:pStyle w:val="Zkladntext"/>
        <w:numPr>
          <w:ilvl w:val="12"/>
          <w:numId w:val="0"/>
        </w:numPr>
        <w:spacing w:line="260" w:lineRule="exact"/>
        <w:rPr>
          <w:rFonts w:ascii="Calibri" w:eastAsia="Calibri" w:hAnsi="Calibri"/>
          <w:color w:val="auto"/>
          <w:sz w:val="22"/>
          <w:szCs w:val="22"/>
        </w:rPr>
      </w:pPr>
      <w:r>
        <w:rPr>
          <w:rFonts w:ascii="Calibri" w:eastAsia="Calibri" w:hAnsi="Calibri"/>
          <w:color w:val="auto"/>
          <w:sz w:val="22"/>
          <w:szCs w:val="22"/>
        </w:rPr>
        <w:t>Ve strojovně doporučujeme mít</w:t>
      </w:r>
      <w:r w:rsidR="00897D04" w:rsidRPr="00FE184E">
        <w:rPr>
          <w:rFonts w:ascii="Calibri" w:eastAsia="Calibri" w:hAnsi="Calibri"/>
          <w:color w:val="auto"/>
          <w:sz w:val="22"/>
          <w:szCs w:val="22"/>
        </w:rPr>
        <w:t xml:space="preserve"> následující vybavení pro zajištění bezpečnosti provozu a požární ochrany:</w:t>
      </w:r>
    </w:p>
    <w:p w14:paraId="5A7AA9EA" w14:textId="77777777" w:rsidR="00897D04" w:rsidRPr="00FE184E" w:rsidRDefault="00897D04" w:rsidP="00897D04">
      <w:pPr>
        <w:pStyle w:val="Zkladntext"/>
        <w:numPr>
          <w:ilvl w:val="0"/>
          <w:numId w:val="17"/>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místní provozní řád,</w:t>
      </w:r>
    </w:p>
    <w:p w14:paraId="476AF4C1" w14:textId="77777777" w:rsidR="00897D04" w:rsidRPr="00FE184E" w:rsidRDefault="00897D04" w:rsidP="00897D04">
      <w:pPr>
        <w:pStyle w:val="Zkladntext"/>
        <w:numPr>
          <w:ilvl w:val="0"/>
          <w:numId w:val="17"/>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vhodný detektor pro kontrolu těsnosti spojů,</w:t>
      </w:r>
    </w:p>
    <w:p w14:paraId="6D3C76C3" w14:textId="77777777" w:rsidR="00897D04" w:rsidRPr="00FE184E" w:rsidRDefault="00897D04" w:rsidP="00897D04">
      <w:pPr>
        <w:pStyle w:val="Zkladntext"/>
        <w:numPr>
          <w:ilvl w:val="0"/>
          <w:numId w:val="17"/>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lastRenderedPageBreak/>
        <w:t>has</w:t>
      </w:r>
      <w:r>
        <w:rPr>
          <w:rFonts w:ascii="Calibri" w:eastAsia="Calibri" w:hAnsi="Calibri"/>
          <w:color w:val="auto"/>
          <w:sz w:val="22"/>
          <w:szCs w:val="22"/>
        </w:rPr>
        <w:t>i</w:t>
      </w:r>
      <w:r w:rsidRPr="00FE184E">
        <w:rPr>
          <w:rFonts w:ascii="Calibri" w:eastAsia="Calibri" w:hAnsi="Calibri"/>
          <w:color w:val="auto"/>
          <w:sz w:val="22"/>
          <w:szCs w:val="22"/>
        </w:rPr>
        <w:t>cí přístroj sněhový S6,</w:t>
      </w:r>
    </w:p>
    <w:p w14:paraId="43A51133" w14:textId="77777777" w:rsidR="00897D04" w:rsidRPr="00FE184E" w:rsidRDefault="00897D04" w:rsidP="00897D04">
      <w:pPr>
        <w:pStyle w:val="Zkladntext"/>
        <w:numPr>
          <w:ilvl w:val="0"/>
          <w:numId w:val="17"/>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lékárničku pro první pomoc,</w:t>
      </w:r>
    </w:p>
    <w:p w14:paraId="2E919CD5" w14:textId="77777777" w:rsidR="00897D04" w:rsidRDefault="00897D04" w:rsidP="00897D04">
      <w:pPr>
        <w:pStyle w:val="Zkladntext"/>
        <w:numPr>
          <w:ilvl w:val="0"/>
          <w:numId w:val="17"/>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 xml:space="preserve">bateriovou </w:t>
      </w:r>
      <w:proofErr w:type="gramStart"/>
      <w:r w:rsidRPr="00FE184E">
        <w:rPr>
          <w:rFonts w:ascii="Calibri" w:eastAsia="Calibri" w:hAnsi="Calibri"/>
          <w:color w:val="auto"/>
          <w:sz w:val="22"/>
          <w:szCs w:val="22"/>
        </w:rPr>
        <w:t>svítilnu,</w:t>
      </w:r>
      <w:proofErr w:type="gramEnd"/>
      <w:r w:rsidRPr="00FE184E">
        <w:rPr>
          <w:rFonts w:ascii="Calibri" w:eastAsia="Calibri" w:hAnsi="Calibri"/>
          <w:color w:val="auto"/>
          <w:sz w:val="22"/>
          <w:szCs w:val="22"/>
        </w:rPr>
        <w:t xml:space="preserve"> atd.</w:t>
      </w:r>
    </w:p>
    <w:p w14:paraId="6F9C60E1" w14:textId="77777777" w:rsidR="003443E7" w:rsidRDefault="003443E7" w:rsidP="003443E7">
      <w:pPr>
        <w:pStyle w:val="Zkladntext"/>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ind w:firstLine="0"/>
        <w:jc w:val="left"/>
        <w:rPr>
          <w:rFonts w:ascii="Calibri" w:eastAsia="Calibri" w:hAnsi="Calibri"/>
          <w:color w:val="auto"/>
          <w:sz w:val="22"/>
          <w:szCs w:val="22"/>
        </w:rPr>
      </w:pPr>
    </w:p>
    <w:p w14:paraId="1CD5C2ED" w14:textId="0B85D732" w:rsidR="003443E7" w:rsidRDefault="003443E7" w:rsidP="003443E7">
      <w:r>
        <w:t>Topn</w:t>
      </w:r>
      <w:r w:rsidR="00AA5D81">
        <w:t>é</w:t>
      </w:r>
      <w:r>
        <w:t xml:space="preserve"> větv</w:t>
      </w:r>
      <w:r w:rsidR="00AA5D81">
        <w:t>e</w:t>
      </w:r>
      <w:r>
        <w:t xml:space="preserve"> pro vytápění otopnými tělesy budou směšované dle venkovní teploty pomocí třícestných směšovacích ventilů. Větev pro vytápění Lodí 1, 2, 3 nebude směšovaná.</w:t>
      </w:r>
    </w:p>
    <w:p w14:paraId="4FA3C4FB" w14:textId="041252C8" w:rsidR="003443E7" w:rsidRDefault="003443E7" w:rsidP="003443E7">
      <w:r>
        <w:t xml:space="preserve">Všechny topné větve budou vybaveny novými oběhovými čerpadly a proměnnými otáčkami. Na potrubí mezi sběračem a </w:t>
      </w:r>
      <w:r w:rsidR="007B29AC">
        <w:t>HVDT bude napojeno dopouštění vody do topného systému.</w:t>
      </w:r>
    </w:p>
    <w:p w14:paraId="245EA1FA" w14:textId="4348B302" w:rsidR="003443E7" w:rsidRDefault="003443E7" w:rsidP="003443E7">
      <w:pPr>
        <w:ind w:firstLine="576"/>
        <w:rPr>
          <w:rFonts w:cs="Arial"/>
        </w:rPr>
      </w:pPr>
      <w:r>
        <w:rPr>
          <w:lang w:eastAsia="cs-CZ"/>
        </w:rPr>
        <w:t>Hlavní potrubní rozvod bude proveden z ocelového potrubí. Potrubí vedené pod stropem b</w:t>
      </w:r>
      <w:r>
        <w:rPr>
          <w:rFonts w:cs="Arial"/>
        </w:rPr>
        <w:t xml:space="preserve">ude </w:t>
      </w:r>
      <w:r w:rsidRPr="00E672F7">
        <w:rPr>
          <w:rFonts w:cs="Arial"/>
        </w:rPr>
        <w:t>v</w:t>
      </w:r>
      <w:r>
        <w:rPr>
          <w:rFonts w:cs="Arial"/>
        </w:rPr>
        <w:t>edeno ve</w:t>
      </w:r>
      <w:r w:rsidRPr="00E672F7">
        <w:rPr>
          <w:rFonts w:cs="Arial"/>
        </w:rPr>
        <w:t xml:space="preserve"> spád</w:t>
      </w:r>
      <w:r>
        <w:rPr>
          <w:rFonts w:cs="Arial"/>
        </w:rPr>
        <w:t>u 3</w:t>
      </w:r>
      <w:r w:rsidRPr="00E672F7">
        <w:rPr>
          <w:rFonts w:cs="Arial"/>
        </w:rPr>
        <w:t> %</w:t>
      </w:r>
      <w:r w:rsidRPr="00E672F7">
        <w:rPr>
          <w:rFonts w:cs="Arial"/>
          <w:vertAlign w:val="subscript"/>
        </w:rPr>
        <w:t>o</w:t>
      </w:r>
      <w:r w:rsidRPr="00E672F7">
        <w:rPr>
          <w:rFonts w:cs="Arial"/>
        </w:rPr>
        <w:t>.</w:t>
      </w:r>
      <w:r>
        <w:rPr>
          <w:rFonts w:cs="Arial"/>
        </w:rPr>
        <w:t xml:space="preserve"> </w:t>
      </w:r>
      <w:r>
        <w:rPr>
          <w:lang w:eastAsia="cs-CZ"/>
        </w:rPr>
        <w:t xml:space="preserve">Potrubí bude opatřeno tepelnou izolací. </w:t>
      </w:r>
      <w:r>
        <w:rPr>
          <w:rFonts w:cs="Arial"/>
        </w:rPr>
        <w:t xml:space="preserve">Ocelové </w:t>
      </w:r>
      <w:r w:rsidRPr="00E672F7">
        <w:rPr>
          <w:rFonts w:cs="Arial"/>
        </w:rPr>
        <w:t xml:space="preserve">potrubí bude opatřeno pod tepelnou izolací základním ochranným nátěrem. </w:t>
      </w:r>
      <w:r>
        <w:rPr>
          <w:rFonts w:cs="Arial"/>
        </w:rPr>
        <w:t>Ocelové</w:t>
      </w:r>
      <w:r w:rsidRPr="00E672F7">
        <w:rPr>
          <w:rFonts w:cs="Arial"/>
        </w:rPr>
        <w:t xml:space="preserve"> potrubí vedené volně a neizolované, jakož i pomocné ocelové konstrukce bude opatřeno dále vrchním </w:t>
      </w:r>
      <w:proofErr w:type="gramStart"/>
      <w:r w:rsidRPr="00E672F7">
        <w:rPr>
          <w:rFonts w:cs="Arial"/>
        </w:rPr>
        <w:t>2-násobným</w:t>
      </w:r>
      <w:proofErr w:type="gramEnd"/>
      <w:r w:rsidRPr="00E672F7">
        <w:rPr>
          <w:rFonts w:cs="Arial"/>
        </w:rPr>
        <w:t xml:space="preserve"> emailovým nátěrem.</w:t>
      </w:r>
    </w:p>
    <w:p w14:paraId="702D80D2" w14:textId="77777777" w:rsidR="0032330F" w:rsidRPr="00622DE9" w:rsidRDefault="0032330F" w:rsidP="0032330F">
      <w:pPr>
        <w:ind w:firstLine="576"/>
        <w:rPr>
          <w:rFonts w:cs="Arial"/>
        </w:rPr>
      </w:pPr>
      <w:r>
        <w:rPr>
          <w:rFonts w:cs="Arial"/>
        </w:rPr>
        <w:t>Potrubí vedené ve venkovním prostředí, bude opatřeno pod tepelnou izolací, topnými kabely, aby nedošlo k případnému zamrznutí. Stejně budou ošetřeny i odvody kondenzátu od tepelného čerpadla.</w:t>
      </w:r>
    </w:p>
    <w:p w14:paraId="5D78AFFC" w14:textId="77777777" w:rsidR="003443E7" w:rsidRDefault="003443E7" w:rsidP="003443E7">
      <w:pPr>
        <w:pStyle w:val="zkladntext0"/>
        <w:tabs>
          <w:tab w:val="clear" w:pos="1134"/>
          <w:tab w:val="left" w:pos="426"/>
        </w:tabs>
        <w:ind w:firstLine="0"/>
        <w:rPr>
          <w:rFonts w:ascii="Calibri" w:eastAsia="Calibri" w:hAnsi="Calibri"/>
          <w:szCs w:val="22"/>
        </w:rPr>
      </w:pPr>
      <w:r>
        <w:rPr>
          <w:rFonts w:ascii="Calibri" w:eastAsia="Calibri" w:hAnsi="Calibri"/>
          <w:szCs w:val="22"/>
        </w:rPr>
        <w:tab/>
      </w:r>
      <w:r w:rsidRPr="00773D97">
        <w:rPr>
          <w:rFonts w:ascii="Calibri" w:eastAsia="Calibri" w:hAnsi="Calibri"/>
          <w:szCs w:val="22"/>
        </w:rPr>
        <w:t>Zařízení bude označeno pomocí štítků, kde budou označeny příslušné hodnoty zařízení (tlaky, teploty, průtoky, výkony atd.) potřebné pro seřízení správného chodu a informaci pro případné opravy a úpravy systému.</w:t>
      </w:r>
    </w:p>
    <w:p w14:paraId="099B0EE8" w14:textId="77777777" w:rsidR="003443E7" w:rsidRDefault="00FF0533" w:rsidP="00FF0533">
      <w:pPr>
        <w:pStyle w:val="zkladntext0"/>
        <w:rPr>
          <w:rFonts w:ascii="Calibri" w:eastAsia="Calibri" w:hAnsi="Calibri"/>
          <w:szCs w:val="22"/>
        </w:rPr>
      </w:pPr>
      <w:r w:rsidRPr="007F23C1">
        <w:rPr>
          <w:rFonts w:ascii="Calibri" w:eastAsia="Calibri" w:hAnsi="Calibri"/>
          <w:szCs w:val="22"/>
        </w:rPr>
        <w:t xml:space="preserve">Zabezpečení systému (vyrovnání změn objemové roztažnosti vody a udržení tlakové hladiny v předepsaných mezích) bude zajištěno dle ČSN 06 0830 </w:t>
      </w:r>
      <w:r w:rsidR="007F23C1" w:rsidRPr="007F23C1">
        <w:rPr>
          <w:rFonts w:ascii="Calibri" w:eastAsia="Calibri" w:hAnsi="Calibri"/>
          <w:szCs w:val="22"/>
        </w:rPr>
        <w:t>novým</w:t>
      </w:r>
      <w:r w:rsidR="003443E7">
        <w:rPr>
          <w:rFonts w:ascii="Calibri" w:eastAsia="Calibri" w:hAnsi="Calibri"/>
          <w:szCs w:val="22"/>
        </w:rPr>
        <w:t>i</w:t>
      </w:r>
      <w:r w:rsidR="007F23C1" w:rsidRPr="007F23C1">
        <w:rPr>
          <w:rFonts w:ascii="Calibri" w:eastAsia="Calibri" w:hAnsi="Calibri"/>
          <w:szCs w:val="22"/>
        </w:rPr>
        <w:t xml:space="preserve"> </w:t>
      </w:r>
      <w:r w:rsidR="003443E7">
        <w:rPr>
          <w:rFonts w:ascii="Calibri" w:eastAsia="Calibri" w:hAnsi="Calibri"/>
          <w:szCs w:val="22"/>
        </w:rPr>
        <w:t>membránovými expanzními nádobami a pojistnými ventily.</w:t>
      </w:r>
      <w:r w:rsidR="007E1487">
        <w:rPr>
          <w:rFonts w:ascii="Calibri" w:eastAsia="Calibri" w:hAnsi="Calibri"/>
          <w:szCs w:val="22"/>
        </w:rPr>
        <w:t xml:space="preserve"> </w:t>
      </w:r>
    </w:p>
    <w:p w14:paraId="7CCFE106" w14:textId="4FF36D6D" w:rsidR="003443E7" w:rsidRDefault="003443E7" w:rsidP="00FF0533">
      <w:pPr>
        <w:pStyle w:val="zkladntext0"/>
        <w:rPr>
          <w:rFonts w:ascii="Calibri" w:eastAsia="Calibri" w:hAnsi="Calibri"/>
          <w:szCs w:val="22"/>
        </w:rPr>
      </w:pPr>
      <w:r>
        <w:rPr>
          <w:rFonts w:ascii="Calibri" w:eastAsia="Calibri" w:hAnsi="Calibri"/>
          <w:szCs w:val="22"/>
        </w:rPr>
        <w:t xml:space="preserve">Pro tepelná čerpadla je osazena jedna membránová expanzní nádoba o objemu 35 litrů. Druhá membránová expanzní nádoba o objemu </w:t>
      </w:r>
      <w:r w:rsidR="0032330F">
        <w:rPr>
          <w:rFonts w:ascii="Calibri" w:eastAsia="Calibri" w:hAnsi="Calibri"/>
          <w:szCs w:val="22"/>
        </w:rPr>
        <w:t>8</w:t>
      </w:r>
      <w:r>
        <w:rPr>
          <w:rFonts w:ascii="Calibri" w:eastAsia="Calibri" w:hAnsi="Calibri"/>
          <w:szCs w:val="22"/>
        </w:rPr>
        <w:t>00 litrů je osazena pro kompletní systém vytápění.</w:t>
      </w:r>
    </w:p>
    <w:p w14:paraId="15C23D69" w14:textId="77777777" w:rsidR="003443E7" w:rsidRPr="0098511D" w:rsidRDefault="003443E7" w:rsidP="003443E7">
      <w:pPr>
        <w:pStyle w:val="odsazen"/>
      </w:pPr>
      <w:r w:rsidRPr="0098511D">
        <w:t xml:space="preserve">Výpočet velikosti expanzní nádoby: </w:t>
      </w:r>
    </w:p>
    <w:p w14:paraId="57BA9147" w14:textId="2AA93981" w:rsidR="003443E7" w:rsidRPr="0098511D" w:rsidRDefault="003443E7" w:rsidP="003443E7">
      <w:pPr>
        <w:pStyle w:val="odsazen"/>
      </w:pPr>
      <w:r w:rsidRPr="0098511D">
        <w:t xml:space="preserve">Objem soustavy G = </w:t>
      </w:r>
      <w:r w:rsidR="001849EC">
        <w:t>9700</w:t>
      </w:r>
      <w:r w:rsidRPr="0098511D">
        <w:t xml:space="preserve"> dm3 </w:t>
      </w:r>
    </w:p>
    <w:p w14:paraId="2B642A1C" w14:textId="2E328982" w:rsidR="003443E7" w:rsidRPr="0098511D" w:rsidRDefault="003443E7" w:rsidP="003443E7">
      <w:pPr>
        <w:pStyle w:val="odsazen"/>
      </w:pPr>
      <w:r w:rsidRPr="0098511D">
        <w:t xml:space="preserve">Výška otopné soustavy </w:t>
      </w:r>
      <w:proofErr w:type="gramStart"/>
      <w:r w:rsidR="001849EC">
        <w:t>10</w:t>
      </w:r>
      <w:r w:rsidRPr="0098511D">
        <w:t>m</w:t>
      </w:r>
      <w:proofErr w:type="gramEnd"/>
      <w:r w:rsidRPr="0098511D">
        <w:t xml:space="preserve"> </w:t>
      </w:r>
    </w:p>
    <w:p w14:paraId="3CB03B6E" w14:textId="559FB699" w:rsidR="003443E7" w:rsidRPr="0098511D" w:rsidRDefault="003443E7" w:rsidP="003443E7">
      <w:pPr>
        <w:pStyle w:val="odsazen"/>
      </w:pPr>
      <w:r w:rsidRPr="0098511D">
        <w:t>Roztažnost vody V = 1,</w:t>
      </w:r>
      <w:proofErr w:type="gramStart"/>
      <w:r w:rsidRPr="0098511D">
        <w:t>3 .</w:t>
      </w:r>
      <w:proofErr w:type="gramEnd"/>
      <w:r w:rsidRPr="0098511D">
        <w:t xml:space="preserve"> </w:t>
      </w:r>
      <w:proofErr w:type="gramStart"/>
      <w:r w:rsidRPr="0098511D">
        <w:t>G .</w:t>
      </w:r>
      <w:proofErr w:type="gramEnd"/>
      <w:r w:rsidRPr="0098511D">
        <w:t xml:space="preserve"> </w:t>
      </w:r>
      <w:proofErr w:type="spellStart"/>
      <w:r w:rsidRPr="0098511D">
        <w:t>δv</w:t>
      </w:r>
      <w:proofErr w:type="spellEnd"/>
      <w:r w:rsidRPr="0098511D">
        <w:t xml:space="preserve"> = 1,</w:t>
      </w:r>
      <w:proofErr w:type="gramStart"/>
      <w:r w:rsidRPr="0098511D">
        <w:t>3 .</w:t>
      </w:r>
      <w:proofErr w:type="gramEnd"/>
      <w:r w:rsidRPr="0098511D">
        <w:t xml:space="preserve"> </w:t>
      </w:r>
      <w:proofErr w:type="gramStart"/>
      <w:r w:rsidR="001849EC">
        <w:t>9700 .</w:t>
      </w:r>
      <w:proofErr w:type="gramEnd"/>
      <w:r w:rsidR="001849EC">
        <w:t xml:space="preserve"> 0,0195</w:t>
      </w:r>
      <w:r w:rsidRPr="0098511D">
        <w:t xml:space="preserve"> = </w:t>
      </w:r>
      <w:r w:rsidR="001849EC">
        <w:t>245,9</w:t>
      </w:r>
      <w:r w:rsidRPr="0098511D">
        <w:t xml:space="preserve"> dm3 </w:t>
      </w:r>
    </w:p>
    <w:p w14:paraId="4FE4BAD5" w14:textId="0E2E674A" w:rsidR="003443E7" w:rsidRPr="0098511D" w:rsidRDefault="003443E7" w:rsidP="003443E7">
      <w:pPr>
        <w:pStyle w:val="odsazen"/>
      </w:pPr>
      <w:r w:rsidRPr="0098511D">
        <w:t xml:space="preserve">Požadovaný objem </w:t>
      </w:r>
      <w:proofErr w:type="spellStart"/>
      <w:r w:rsidRPr="0098511D">
        <w:t>exp</w:t>
      </w:r>
      <w:proofErr w:type="spellEnd"/>
      <w:r w:rsidRPr="0098511D">
        <w:t xml:space="preserve">. nádoby O = </w:t>
      </w:r>
      <w:proofErr w:type="gramStart"/>
      <w:r w:rsidRPr="0098511D">
        <w:t>V .</w:t>
      </w:r>
      <w:proofErr w:type="gramEnd"/>
      <w:r w:rsidRPr="0098511D">
        <w:t xml:space="preserve"> </w:t>
      </w:r>
      <w:proofErr w:type="spellStart"/>
      <w:r w:rsidRPr="0098511D">
        <w:t>pa</w:t>
      </w:r>
      <w:proofErr w:type="spellEnd"/>
      <w:proofErr w:type="gramStart"/>
      <w:r w:rsidRPr="0098511D">
        <w:t>/(</w:t>
      </w:r>
      <w:proofErr w:type="spellStart"/>
      <w:proofErr w:type="gramEnd"/>
      <w:r w:rsidRPr="0098511D">
        <w:t>pa</w:t>
      </w:r>
      <w:proofErr w:type="spellEnd"/>
      <w:r w:rsidRPr="0098511D">
        <w:t xml:space="preserve"> – p1) = </w:t>
      </w:r>
      <w:r w:rsidR="001849EC">
        <w:t>245,9</w:t>
      </w:r>
      <w:r w:rsidRPr="0098511D">
        <w:t xml:space="preserve">. </w:t>
      </w:r>
      <w:r w:rsidR="009010F6">
        <w:t>30</w:t>
      </w:r>
      <w:r w:rsidRPr="0098511D">
        <w:t>0/(</w:t>
      </w:r>
      <w:r w:rsidR="009010F6">
        <w:t>30</w:t>
      </w:r>
      <w:r w:rsidRPr="0098511D">
        <w:t>0-</w:t>
      </w:r>
      <w:r>
        <w:t>2</w:t>
      </w:r>
      <w:r w:rsidR="001849EC">
        <w:t>0</w:t>
      </w:r>
      <w:r>
        <w:t>0</w:t>
      </w:r>
      <w:r w:rsidRPr="0098511D">
        <w:t xml:space="preserve">)= </w:t>
      </w:r>
      <w:r w:rsidR="009010F6">
        <w:t>737,7</w:t>
      </w:r>
      <w:r w:rsidRPr="0098511D">
        <w:t xml:space="preserve"> dm3 </w:t>
      </w:r>
    </w:p>
    <w:p w14:paraId="3A5EBD5D" w14:textId="0C11D368" w:rsidR="003443E7" w:rsidRPr="004C41CC" w:rsidRDefault="001849EC" w:rsidP="003443E7">
      <w:pPr>
        <w:pStyle w:val="zkladntext0"/>
        <w:rPr>
          <w:rFonts w:ascii="Calibri" w:eastAsia="Calibri" w:hAnsi="Calibri"/>
          <w:b/>
          <w:szCs w:val="22"/>
        </w:rPr>
      </w:pPr>
      <w:r w:rsidRPr="004400A3">
        <w:rPr>
          <w:b/>
        </w:rPr>
        <w:t xml:space="preserve">Navrhujeme expanzní nádobu o objemu </w:t>
      </w:r>
      <w:r w:rsidR="004400A3" w:rsidRPr="004400A3">
        <w:rPr>
          <w:b/>
        </w:rPr>
        <w:t>8</w:t>
      </w:r>
      <w:r w:rsidRPr="004400A3">
        <w:rPr>
          <w:b/>
        </w:rPr>
        <w:t>00 litrů</w:t>
      </w:r>
    </w:p>
    <w:p w14:paraId="2AF34D36" w14:textId="0AC838C3" w:rsidR="007E1487" w:rsidRPr="00531E05" w:rsidRDefault="007E1487" w:rsidP="00392A0E">
      <w:pPr>
        <w:pStyle w:val="zkladntext0"/>
        <w:rPr>
          <w:rFonts w:ascii="Calibri" w:eastAsia="Calibri" w:hAnsi="Calibri"/>
          <w:szCs w:val="22"/>
        </w:rPr>
      </w:pPr>
      <w:r w:rsidRPr="007F23C1">
        <w:rPr>
          <w:rFonts w:ascii="Calibri" w:eastAsia="Calibri" w:hAnsi="Calibri"/>
          <w:szCs w:val="22"/>
        </w:rPr>
        <w:t xml:space="preserve">Pojištění </w:t>
      </w:r>
      <w:r>
        <w:rPr>
          <w:rFonts w:ascii="Calibri" w:eastAsia="Calibri" w:hAnsi="Calibri"/>
          <w:szCs w:val="22"/>
        </w:rPr>
        <w:t xml:space="preserve">zdroje a </w:t>
      </w:r>
      <w:r w:rsidRPr="007F23C1">
        <w:rPr>
          <w:rFonts w:ascii="Calibri" w:eastAsia="Calibri" w:hAnsi="Calibri"/>
          <w:szCs w:val="22"/>
        </w:rPr>
        <w:t xml:space="preserve">otopné soustavy je pojistnými ventily, které jsou osazeny </w:t>
      </w:r>
      <w:r w:rsidR="00392A0E">
        <w:rPr>
          <w:rFonts w:ascii="Calibri" w:eastAsia="Calibri" w:hAnsi="Calibri"/>
          <w:szCs w:val="22"/>
        </w:rPr>
        <w:t xml:space="preserve">ve strojovně vytápění na potrubí k tepelným čerpadlům a </w:t>
      </w:r>
      <w:r w:rsidR="00B01C96">
        <w:rPr>
          <w:rFonts w:ascii="Calibri" w:eastAsia="Calibri" w:hAnsi="Calibri"/>
          <w:szCs w:val="22"/>
        </w:rPr>
        <w:t xml:space="preserve">v </w:t>
      </w:r>
      <w:r w:rsidR="00392A0E">
        <w:rPr>
          <w:rFonts w:ascii="Calibri" w:eastAsia="Calibri" w:hAnsi="Calibri"/>
          <w:szCs w:val="22"/>
        </w:rPr>
        <w:t xml:space="preserve">elektrokotlích. </w:t>
      </w:r>
      <w:r w:rsidRPr="007F23C1">
        <w:rPr>
          <w:rFonts w:ascii="Calibri" w:eastAsia="Calibri" w:hAnsi="Calibri"/>
          <w:szCs w:val="22"/>
        </w:rPr>
        <w:t>Svedení odfuků od pojistných ventilů bude potrubím do výšky cca </w:t>
      </w:r>
      <w:proofErr w:type="gramStart"/>
      <w:r w:rsidRPr="007F23C1">
        <w:rPr>
          <w:rFonts w:ascii="Calibri" w:eastAsia="Calibri" w:hAnsi="Calibri"/>
          <w:szCs w:val="22"/>
        </w:rPr>
        <w:t>200mm</w:t>
      </w:r>
      <w:proofErr w:type="gramEnd"/>
      <w:r w:rsidRPr="007F23C1">
        <w:rPr>
          <w:rFonts w:ascii="Calibri" w:eastAsia="Calibri" w:hAnsi="Calibri"/>
          <w:szCs w:val="22"/>
        </w:rPr>
        <w:t xml:space="preserve"> nad podlahu pro možnost osazení nádobky.</w:t>
      </w:r>
      <w:r w:rsidRPr="00531E05">
        <w:rPr>
          <w:rFonts w:ascii="Calibri" w:eastAsia="Calibri" w:hAnsi="Calibri"/>
          <w:szCs w:val="22"/>
        </w:rPr>
        <w:t xml:space="preserve"> </w:t>
      </w:r>
    </w:p>
    <w:p w14:paraId="53791098" w14:textId="0EF88C3B" w:rsidR="004C41CC" w:rsidRPr="00B15A78" w:rsidRDefault="004C41CC" w:rsidP="004C41CC">
      <w:pPr>
        <w:pStyle w:val="Nadpis2"/>
      </w:pPr>
      <w:bookmarkStart w:id="21" w:name="_Toc68784633"/>
      <w:r>
        <w:t>Zdroj tepla pro Halu 2</w:t>
      </w:r>
      <w:bookmarkEnd w:id="21"/>
    </w:p>
    <w:p w14:paraId="6FDE31E1" w14:textId="77777777" w:rsidR="00AA5D81" w:rsidRPr="00AA5D81" w:rsidRDefault="00AA5D81" w:rsidP="00AA5D81">
      <w:pPr>
        <w:rPr>
          <w:lang w:eastAsia="cs-CZ"/>
        </w:rPr>
      </w:pPr>
      <w:r w:rsidRPr="00AA5D81">
        <w:rPr>
          <w:lang w:eastAsia="cs-CZ"/>
        </w:rPr>
        <w:t xml:space="preserve">Stávající zařízení výměníkové stanice bude demontováno. </w:t>
      </w:r>
    </w:p>
    <w:p w14:paraId="5714D8D2" w14:textId="48B9C6DD" w:rsidR="00AA5D81" w:rsidRPr="00AA5D81" w:rsidRDefault="00AA5D81" w:rsidP="00AA5D81">
      <w:pPr>
        <w:rPr>
          <w:lang w:eastAsia="cs-CZ"/>
        </w:rPr>
      </w:pPr>
      <w:r w:rsidRPr="00AA5D81">
        <w:rPr>
          <w:lang w:eastAsia="cs-CZ"/>
        </w:rPr>
        <w:t>Venku před budovou, na travnatém pásu, bude osazeno jedno tepelné čerpadlo vzdu</w:t>
      </w:r>
      <w:r>
        <w:rPr>
          <w:lang w:eastAsia="cs-CZ"/>
        </w:rPr>
        <w:t xml:space="preserve">ch / voda </w:t>
      </w:r>
      <w:proofErr w:type="gramStart"/>
      <w:r>
        <w:rPr>
          <w:lang w:eastAsia="cs-CZ"/>
        </w:rPr>
        <w:t>o  </w:t>
      </w:r>
      <w:r w:rsidRPr="00AA5D81">
        <w:rPr>
          <w:lang w:eastAsia="cs-CZ"/>
        </w:rPr>
        <w:t>výkonu</w:t>
      </w:r>
      <w:proofErr w:type="gramEnd"/>
      <w:r w:rsidRPr="00AA5D81">
        <w:rPr>
          <w:lang w:eastAsia="cs-CZ"/>
        </w:rPr>
        <w:t xml:space="preserve"> 55kW při podmínkách A7/W35, respektive </w:t>
      </w:r>
      <w:r>
        <w:rPr>
          <w:lang w:eastAsia="cs-CZ"/>
        </w:rPr>
        <w:t>34,5kW při parametrech A-12/W55</w:t>
      </w:r>
      <w:r w:rsidRPr="00AA5D81">
        <w:rPr>
          <w:lang w:eastAsia="cs-CZ"/>
        </w:rPr>
        <w:t>. Jedná se kompaktní tepelná čerpadla (chladivo R 410a je pouze ve venkovní jednotce), které se napoj</w:t>
      </w:r>
      <w:r w:rsidR="0032330F">
        <w:rPr>
          <w:lang w:eastAsia="cs-CZ"/>
        </w:rPr>
        <w:t>í</w:t>
      </w:r>
      <w:r w:rsidRPr="00AA5D81">
        <w:rPr>
          <w:lang w:eastAsia="cs-CZ"/>
        </w:rPr>
        <w:t xml:space="preserve"> pouze topným potrubím. Toto potrubí od tepelného čerpadla bude zavedeno do prostor Haly 2, kde je nyní </w:t>
      </w:r>
      <w:r w:rsidRPr="00AA5D81">
        <w:rPr>
          <w:lang w:eastAsia="cs-CZ"/>
        </w:rPr>
        <w:lastRenderedPageBreak/>
        <w:t xml:space="preserve">předávací stanice. Ve strojovně bude osazena jedna akumulační nádoba o objemu </w:t>
      </w:r>
      <w:r>
        <w:rPr>
          <w:lang w:eastAsia="cs-CZ"/>
        </w:rPr>
        <w:t>921</w:t>
      </w:r>
      <w:r w:rsidRPr="00AA5D81">
        <w:rPr>
          <w:lang w:eastAsia="cs-CZ"/>
        </w:rPr>
        <w:t>litrů. Z akumulační nádoby bude topná voda vedena do nového rozdělovače topné vody. Na novém potrubí mezi akumulační nádrží a rozdělovačem bude osazen bivalentní zdroj tepla. Tedy jeden elektrokotel, o výkonu 21kW. Z nového rozdělovače budou vyvedeny tři topné větve:</w:t>
      </w:r>
    </w:p>
    <w:p w14:paraId="55CEC75B" w14:textId="77777777" w:rsidR="00AA5D81" w:rsidRPr="00AA5D81" w:rsidRDefault="00AA5D81" w:rsidP="00AA5D81">
      <w:pPr>
        <w:pStyle w:val="Odstavecseseznamem"/>
        <w:numPr>
          <w:ilvl w:val="0"/>
          <w:numId w:val="32"/>
        </w:numPr>
        <w:rPr>
          <w:lang w:eastAsia="cs-CZ"/>
        </w:rPr>
      </w:pPr>
      <w:r w:rsidRPr="00AA5D81">
        <w:rPr>
          <w:lang w:eastAsia="cs-CZ"/>
        </w:rPr>
        <w:t>Hala</w:t>
      </w:r>
    </w:p>
    <w:p w14:paraId="78C2CA71" w14:textId="77777777" w:rsidR="00AA5D81" w:rsidRPr="00AA5D81" w:rsidRDefault="00AA5D81" w:rsidP="00AA5D81">
      <w:pPr>
        <w:pStyle w:val="Odstavecseseznamem"/>
        <w:numPr>
          <w:ilvl w:val="0"/>
          <w:numId w:val="32"/>
        </w:numPr>
        <w:rPr>
          <w:lang w:eastAsia="cs-CZ"/>
        </w:rPr>
      </w:pPr>
      <w:r w:rsidRPr="00AA5D81">
        <w:rPr>
          <w:lang w:eastAsia="cs-CZ"/>
        </w:rPr>
        <w:t>Administrativa</w:t>
      </w:r>
    </w:p>
    <w:p w14:paraId="63DD4FD4" w14:textId="77777777" w:rsidR="00AA5D81" w:rsidRPr="00AA5D81" w:rsidRDefault="00AA5D81" w:rsidP="00AA5D81">
      <w:pPr>
        <w:pStyle w:val="Odstavecseseznamem"/>
        <w:numPr>
          <w:ilvl w:val="0"/>
          <w:numId w:val="32"/>
        </w:numPr>
        <w:rPr>
          <w:lang w:eastAsia="cs-CZ"/>
        </w:rPr>
      </w:pPr>
      <w:r w:rsidRPr="00AA5D81">
        <w:rPr>
          <w:lang w:eastAsia="cs-CZ"/>
        </w:rPr>
        <w:t>Rezerva</w:t>
      </w:r>
    </w:p>
    <w:p w14:paraId="58DB79FC" w14:textId="77777777" w:rsidR="00AA5D81" w:rsidRPr="00AA5D81" w:rsidRDefault="00AA5D81" w:rsidP="00AA5D81">
      <w:pPr>
        <w:rPr>
          <w:lang w:eastAsia="cs-CZ"/>
        </w:rPr>
      </w:pPr>
      <w:r w:rsidRPr="00AA5D81">
        <w:rPr>
          <w:lang w:eastAsia="cs-CZ"/>
        </w:rPr>
        <w:t xml:space="preserve">Provoz zdroje tepla bude následující. Pokud nám venkovní teplota dovolí, tak budeme všechny topné větve provozovat zdrojem – tepelným čerpadlem. Pokud již výkonově tepelné čerpadlo nebude stačit, tak se bude připínat elektrický bivalentní zdroj.  </w:t>
      </w:r>
    </w:p>
    <w:p w14:paraId="1664CFC2" w14:textId="77777777" w:rsidR="00AA5D81" w:rsidRPr="00AA5D81" w:rsidRDefault="00AA5D81" w:rsidP="00AA5D81">
      <w:pPr>
        <w:rPr>
          <w:lang w:eastAsia="cs-CZ"/>
        </w:rPr>
      </w:pPr>
      <w:r w:rsidRPr="00AA5D81">
        <w:rPr>
          <w:lang w:eastAsia="cs-CZ"/>
        </w:rPr>
        <w:t>Součástí strojovny vytápění budou také veškeré armatury, oběhová čerpadla a ostatní komponenty pro bezpečný a automatický provoz.</w:t>
      </w:r>
    </w:p>
    <w:p w14:paraId="797AE4E3" w14:textId="77777777" w:rsidR="004C41CC" w:rsidRPr="00FE184E" w:rsidRDefault="004C41CC" w:rsidP="004C41CC">
      <w:pPr>
        <w:rPr>
          <w:lang w:eastAsia="cs-CZ"/>
        </w:rPr>
      </w:pPr>
      <w:r w:rsidRPr="00FE184E">
        <w:rPr>
          <w:lang w:eastAsia="cs-CZ"/>
        </w:rPr>
        <w:t>Provoz zařízení bude plně automatizován a komplexně zabezpečen, proto zařízení nevyžaduje trvalou obsluhu, pokud provozovatel neurčí jinak. Pro provoz zařízení postačí občasný dozor (kontrola chodu zařízení cca 1x za den). K této činnosti se doporučuje určit, zaškolit a přezkoušet minimálně 2 pracovníky.</w:t>
      </w:r>
    </w:p>
    <w:p w14:paraId="7AABC7E2" w14:textId="77777777" w:rsidR="004C41CC" w:rsidRPr="00FE184E" w:rsidRDefault="004C41CC" w:rsidP="004C41CC">
      <w:pPr>
        <w:rPr>
          <w:lang w:eastAsia="cs-CZ"/>
        </w:rPr>
      </w:pPr>
      <w:r w:rsidRPr="00FE184E">
        <w:rPr>
          <w:lang w:eastAsia="cs-CZ"/>
        </w:rPr>
        <w:t xml:space="preserve">Obsluhou zařízení může být pověřen pracovník starší 18 let, musí mít platné osvědčení o zdravotním stavu, musí být prokazatelně odborně zaškolen a komisí přezkoušen. O zkoušce musí být proveden písemný záznam. </w:t>
      </w:r>
    </w:p>
    <w:p w14:paraId="2B201261" w14:textId="77777777" w:rsidR="004C41CC" w:rsidRPr="00FE184E" w:rsidRDefault="004C41CC" w:rsidP="004C41CC">
      <w:pPr>
        <w:pStyle w:val="Zkladntext"/>
        <w:keepNext/>
        <w:keepLines/>
        <w:spacing w:line="260" w:lineRule="exact"/>
        <w:ind w:firstLine="0"/>
        <w:rPr>
          <w:rFonts w:ascii="Calibri" w:eastAsia="Calibri" w:hAnsi="Calibri"/>
          <w:color w:val="auto"/>
          <w:sz w:val="22"/>
          <w:szCs w:val="22"/>
        </w:rPr>
      </w:pPr>
      <w:r w:rsidRPr="00FE184E">
        <w:rPr>
          <w:rFonts w:ascii="Calibri" w:eastAsia="Calibri" w:hAnsi="Calibri"/>
          <w:color w:val="auto"/>
          <w:sz w:val="22"/>
          <w:szCs w:val="22"/>
        </w:rPr>
        <w:t>Obsluha zařízení je povinna zejména:</w:t>
      </w:r>
    </w:p>
    <w:p w14:paraId="086DCEA9" w14:textId="77777777" w:rsidR="004C41CC" w:rsidRPr="00FE184E" w:rsidRDefault="004C41CC" w:rsidP="004C41CC">
      <w:pPr>
        <w:pStyle w:val="Zkladntext"/>
        <w:keepNext/>
        <w:keepLines/>
        <w:numPr>
          <w:ilvl w:val="0"/>
          <w:numId w:val="16"/>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udržovat zařízení v bezpečném a řádném stavu</w:t>
      </w:r>
    </w:p>
    <w:p w14:paraId="779DDE71" w14:textId="77777777" w:rsidR="004C41CC" w:rsidRPr="00FE184E" w:rsidRDefault="004C41CC" w:rsidP="004C41CC">
      <w:pPr>
        <w:pStyle w:val="Zkladntext"/>
        <w:keepNext/>
        <w:keepLines/>
        <w:numPr>
          <w:ilvl w:val="0"/>
          <w:numId w:val="16"/>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 xml:space="preserve">neprodleně hlásit provozovateli každou poruchu, závadu nebo neobvyklý jev při provozu zařízení - </w:t>
      </w:r>
      <w:proofErr w:type="gramStart"/>
      <w:r w:rsidRPr="00FE184E">
        <w:rPr>
          <w:rFonts w:ascii="Calibri" w:eastAsia="Calibri" w:hAnsi="Calibri"/>
          <w:color w:val="auto"/>
          <w:sz w:val="22"/>
          <w:szCs w:val="22"/>
        </w:rPr>
        <w:t>hlášení  zaznamenat</w:t>
      </w:r>
      <w:proofErr w:type="gramEnd"/>
      <w:r w:rsidRPr="00FE184E">
        <w:rPr>
          <w:rFonts w:ascii="Calibri" w:eastAsia="Calibri" w:hAnsi="Calibri"/>
          <w:color w:val="auto"/>
          <w:sz w:val="22"/>
          <w:szCs w:val="22"/>
        </w:rPr>
        <w:t xml:space="preserve"> do provozního deníku</w:t>
      </w:r>
    </w:p>
    <w:p w14:paraId="7E6B85F7" w14:textId="77777777" w:rsidR="004C41CC" w:rsidRPr="00FE184E" w:rsidRDefault="004C41CC" w:rsidP="004C41CC">
      <w:pPr>
        <w:pStyle w:val="Zkladntext"/>
        <w:keepNext/>
        <w:keepLines/>
        <w:numPr>
          <w:ilvl w:val="0"/>
          <w:numId w:val="16"/>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při nebezpečí bez prodlení odstavit zařízení z provozu</w:t>
      </w:r>
    </w:p>
    <w:p w14:paraId="7DFF4ABD" w14:textId="77777777" w:rsidR="004C41CC" w:rsidRPr="00FE184E" w:rsidRDefault="004C41CC" w:rsidP="004C41CC">
      <w:pPr>
        <w:pStyle w:val="Zkladntext"/>
        <w:keepNext/>
        <w:keepLines/>
        <w:numPr>
          <w:ilvl w:val="0"/>
          <w:numId w:val="16"/>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v rozsahu a lhůtách stanovených výrobcem zařízení kontrolovat stav a funkci zabezpečovacích prvků bez zásahu do automatiky</w:t>
      </w:r>
    </w:p>
    <w:p w14:paraId="45E33829" w14:textId="77777777" w:rsidR="004C41CC" w:rsidRPr="00FE184E" w:rsidRDefault="004C41CC" w:rsidP="004C41CC">
      <w:pPr>
        <w:pStyle w:val="Zkladntext"/>
        <w:keepNext/>
        <w:keepLines/>
        <w:numPr>
          <w:ilvl w:val="0"/>
          <w:numId w:val="16"/>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trvale udržovat v prostoru okolo zařízení pořádek a čistotu</w:t>
      </w:r>
    </w:p>
    <w:p w14:paraId="38EE4E58" w14:textId="77777777" w:rsidR="004C41CC" w:rsidRPr="00FE184E" w:rsidRDefault="004C41CC" w:rsidP="004C41CC">
      <w:pPr>
        <w:pStyle w:val="Zkladntext"/>
        <w:numPr>
          <w:ilvl w:val="0"/>
          <w:numId w:val="16"/>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zapisovat do provozního deníku údaje dle ČSN 38 6405, a vyhlášky č. 91/1993 Sb.</w:t>
      </w:r>
    </w:p>
    <w:p w14:paraId="29404A74" w14:textId="77777777" w:rsidR="004C41CC" w:rsidRPr="00FE184E" w:rsidRDefault="004C41CC" w:rsidP="004C41CC">
      <w:pPr>
        <w:pStyle w:val="Zkladntext"/>
        <w:numPr>
          <w:ilvl w:val="0"/>
          <w:numId w:val="16"/>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minimálně 1x za 6 měsíců zkontrolovat funkčnost všech uzávěrů, provést protočení všech uzavíracích armatur</w:t>
      </w:r>
    </w:p>
    <w:p w14:paraId="22751EBB" w14:textId="77777777" w:rsidR="004C41CC" w:rsidRPr="00FE184E" w:rsidRDefault="004C41CC" w:rsidP="004C41CC">
      <w:pPr>
        <w:pStyle w:val="Zkladntext"/>
        <w:numPr>
          <w:ilvl w:val="12"/>
          <w:numId w:val="0"/>
        </w:numPr>
        <w:spacing w:line="260" w:lineRule="exact"/>
        <w:rPr>
          <w:rFonts w:ascii="Calibri" w:eastAsia="Calibri" w:hAnsi="Calibri"/>
          <w:color w:val="auto"/>
          <w:sz w:val="22"/>
          <w:szCs w:val="22"/>
        </w:rPr>
      </w:pPr>
      <w:r>
        <w:rPr>
          <w:rFonts w:ascii="Calibri" w:eastAsia="Calibri" w:hAnsi="Calibri"/>
          <w:color w:val="auto"/>
          <w:sz w:val="22"/>
          <w:szCs w:val="22"/>
        </w:rPr>
        <w:t>Ve strojovně doporučujeme mít</w:t>
      </w:r>
      <w:r w:rsidRPr="00FE184E">
        <w:rPr>
          <w:rFonts w:ascii="Calibri" w:eastAsia="Calibri" w:hAnsi="Calibri"/>
          <w:color w:val="auto"/>
          <w:sz w:val="22"/>
          <w:szCs w:val="22"/>
        </w:rPr>
        <w:t xml:space="preserve"> následující vybavení pro zajištění bezpečnosti provozu a požární ochrany:</w:t>
      </w:r>
    </w:p>
    <w:p w14:paraId="0228B691" w14:textId="77777777" w:rsidR="004C41CC" w:rsidRPr="00FE184E" w:rsidRDefault="004C41CC" w:rsidP="004C41CC">
      <w:pPr>
        <w:pStyle w:val="Zkladntext"/>
        <w:numPr>
          <w:ilvl w:val="0"/>
          <w:numId w:val="17"/>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místní provozní řád,</w:t>
      </w:r>
    </w:p>
    <w:p w14:paraId="6EF088DA" w14:textId="77777777" w:rsidR="004C41CC" w:rsidRPr="00FE184E" w:rsidRDefault="004C41CC" w:rsidP="004C41CC">
      <w:pPr>
        <w:pStyle w:val="Zkladntext"/>
        <w:numPr>
          <w:ilvl w:val="0"/>
          <w:numId w:val="17"/>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vhodný detektor pro kontrolu těsnosti spojů,</w:t>
      </w:r>
    </w:p>
    <w:p w14:paraId="1CBF0B89" w14:textId="77777777" w:rsidR="004C41CC" w:rsidRPr="00FE184E" w:rsidRDefault="004C41CC" w:rsidP="004C41CC">
      <w:pPr>
        <w:pStyle w:val="Zkladntext"/>
        <w:numPr>
          <w:ilvl w:val="0"/>
          <w:numId w:val="17"/>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has</w:t>
      </w:r>
      <w:r>
        <w:rPr>
          <w:rFonts w:ascii="Calibri" w:eastAsia="Calibri" w:hAnsi="Calibri"/>
          <w:color w:val="auto"/>
          <w:sz w:val="22"/>
          <w:szCs w:val="22"/>
        </w:rPr>
        <w:t>i</w:t>
      </w:r>
      <w:r w:rsidRPr="00FE184E">
        <w:rPr>
          <w:rFonts w:ascii="Calibri" w:eastAsia="Calibri" w:hAnsi="Calibri"/>
          <w:color w:val="auto"/>
          <w:sz w:val="22"/>
          <w:szCs w:val="22"/>
        </w:rPr>
        <w:t>cí přístroj sněhový S6,</w:t>
      </w:r>
    </w:p>
    <w:p w14:paraId="682A4662" w14:textId="77777777" w:rsidR="004C41CC" w:rsidRPr="00FE184E" w:rsidRDefault="004C41CC" w:rsidP="004C41CC">
      <w:pPr>
        <w:pStyle w:val="Zkladntext"/>
        <w:numPr>
          <w:ilvl w:val="0"/>
          <w:numId w:val="17"/>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lékárničku pro první pomoc,</w:t>
      </w:r>
    </w:p>
    <w:p w14:paraId="38DAFF9C" w14:textId="77777777" w:rsidR="004C41CC" w:rsidRDefault="004C41CC" w:rsidP="004C41CC">
      <w:pPr>
        <w:pStyle w:val="Zkladntext"/>
        <w:numPr>
          <w:ilvl w:val="0"/>
          <w:numId w:val="17"/>
        </w:numPr>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jc w:val="left"/>
        <w:rPr>
          <w:rFonts w:ascii="Calibri" w:eastAsia="Calibri" w:hAnsi="Calibri"/>
          <w:color w:val="auto"/>
          <w:sz w:val="22"/>
          <w:szCs w:val="22"/>
        </w:rPr>
      </w:pPr>
      <w:r w:rsidRPr="00FE184E">
        <w:rPr>
          <w:rFonts w:ascii="Calibri" w:eastAsia="Calibri" w:hAnsi="Calibri"/>
          <w:color w:val="auto"/>
          <w:sz w:val="22"/>
          <w:szCs w:val="22"/>
        </w:rPr>
        <w:t xml:space="preserve">bateriovou </w:t>
      </w:r>
      <w:proofErr w:type="gramStart"/>
      <w:r w:rsidRPr="00FE184E">
        <w:rPr>
          <w:rFonts w:ascii="Calibri" w:eastAsia="Calibri" w:hAnsi="Calibri"/>
          <w:color w:val="auto"/>
          <w:sz w:val="22"/>
          <w:szCs w:val="22"/>
        </w:rPr>
        <w:t>svítilnu,</w:t>
      </w:r>
      <w:proofErr w:type="gramEnd"/>
      <w:r w:rsidRPr="00FE184E">
        <w:rPr>
          <w:rFonts w:ascii="Calibri" w:eastAsia="Calibri" w:hAnsi="Calibri"/>
          <w:color w:val="auto"/>
          <w:sz w:val="22"/>
          <w:szCs w:val="22"/>
        </w:rPr>
        <w:t xml:space="preserve"> atd.</w:t>
      </w:r>
    </w:p>
    <w:p w14:paraId="448CCDA0" w14:textId="77777777" w:rsidR="004C41CC" w:rsidRDefault="004C41CC" w:rsidP="004C41CC">
      <w:pPr>
        <w:pStyle w:val="Zkladntext"/>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60" w:lineRule="exact"/>
        <w:ind w:firstLine="0"/>
        <w:jc w:val="left"/>
        <w:rPr>
          <w:rFonts w:ascii="Calibri" w:eastAsia="Calibri" w:hAnsi="Calibri"/>
          <w:color w:val="auto"/>
          <w:sz w:val="22"/>
          <w:szCs w:val="22"/>
        </w:rPr>
      </w:pPr>
    </w:p>
    <w:p w14:paraId="68B957AD" w14:textId="7384E463" w:rsidR="004C41CC" w:rsidRDefault="004C41CC" w:rsidP="004C41CC">
      <w:r w:rsidRPr="00AA5D81">
        <w:lastRenderedPageBreak/>
        <w:t>Topná větev pro vytápění otopnými tělesy bud</w:t>
      </w:r>
      <w:r w:rsidR="00AA5D81" w:rsidRPr="00AA5D81">
        <w:t>e</w:t>
      </w:r>
      <w:r w:rsidRPr="00AA5D81">
        <w:t xml:space="preserve"> směšovan</w:t>
      </w:r>
      <w:r w:rsidR="00AA5D81" w:rsidRPr="00AA5D81">
        <w:t>á</w:t>
      </w:r>
      <w:r w:rsidRPr="00AA5D81">
        <w:t xml:space="preserve"> dle venkovní teploty pomocí třícestných směšovacích ventilů. Větev pro vytápění </w:t>
      </w:r>
      <w:r w:rsidR="00AA5D81" w:rsidRPr="00AA5D81">
        <w:t>haly</w:t>
      </w:r>
      <w:r w:rsidRPr="00AA5D81">
        <w:t xml:space="preserve"> nebude směšovaná.</w:t>
      </w:r>
    </w:p>
    <w:p w14:paraId="29657EE9" w14:textId="43215C04" w:rsidR="004C41CC" w:rsidRDefault="004C41CC" w:rsidP="004C41CC">
      <w:r>
        <w:t xml:space="preserve">Všechny topné větve budou vybaveny novými oběhovými čerpadly a proměnnými otáčkami. Na potrubí </w:t>
      </w:r>
      <w:r w:rsidRPr="00E860CD">
        <w:t xml:space="preserve">mezi sběračem a </w:t>
      </w:r>
      <w:r w:rsidR="00E860CD" w:rsidRPr="00E860CD">
        <w:t>HVDT</w:t>
      </w:r>
      <w:r w:rsidR="00E860CD">
        <w:t xml:space="preserve"> bude napojeno dopouštění vody do topného systému.</w:t>
      </w:r>
    </w:p>
    <w:p w14:paraId="35C27C2C" w14:textId="1A0EE514" w:rsidR="004C41CC" w:rsidRDefault="004C41CC" w:rsidP="004C41CC">
      <w:pPr>
        <w:ind w:firstLine="576"/>
        <w:rPr>
          <w:rFonts w:cs="Arial"/>
        </w:rPr>
      </w:pPr>
      <w:r>
        <w:rPr>
          <w:lang w:eastAsia="cs-CZ"/>
        </w:rPr>
        <w:t>Hlavní potrubní rozvod bude proveden z ocelového potrubí. Potrubí vedené pod stropem b</w:t>
      </w:r>
      <w:r>
        <w:rPr>
          <w:rFonts w:cs="Arial"/>
        </w:rPr>
        <w:t xml:space="preserve">ude </w:t>
      </w:r>
      <w:r w:rsidRPr="00E672F7">
        <w:rPr>
          <w:rFonts w:cs="Arial"/>
        </w:rPr>
        <w:t>v</w:t>
      </w:r>
      <w:r>
        <w:rPr>
          <w:rFonts w:cs="Arial"/>
        </w:rPr>
        <w:t>edeno ve</w:t>
      </w:r>
      <w:r w:rsidRPr="00E672F7">
        <w:rPr>
          <w:rFonts w:cs="Arial"/>
        </w:rPr>
        <w:t xml:space="preserve"> spád</w:t>
      </w:r>
      <w:r>
        <w:rPr>
          <w:rFonts w:cs="Arial"/>
        </w:rPr>
        <w:t>u 3</w:t>
      </w:r>
      <w:r w:rsidRPr="00E672F7">
        <w:rPr>
          <w:rFonts w:cs="Arial"/>
        </w:rPr>
        <w:t> %</w:t>
      </w:r>
      <w:r w:rsidRPr="00E672F7">
        <w:rPr>
          <w:rFonts w:cs="Arial"/>
          <w:vertAlign w:val="subscript"/>
        </w:rPr>
        <w:t>o</w:t>
      </w:r>
      <w:r w:rsidRPr="00E672F7">
        <w:rPr>
          <w:rFonts w:cs="Arial"/>
        </w:rPr>
        <w:t>.</w:t>
      </w:r>
      <w:r>
        <w:rPr>
          <w:rFonts w:cs="Arial"/>
        </w:rPr>
        <w:t xml:space="preserve"> </w:t>
      </w:r>
      <w:r>
        <w:rPr>
          <w:lang w:eastAsia="cs-CZ"/>
        </w:rPr>
        <w:t xml:space="preserve">Potrubí bude opatřeno tepelnou izolací. </w:t>
      </w:r>
      <w:r>
        <w:rPr>
          <w:rFonts w:cs="Arial"/>
        </w:rPr>
        <w:t xml:space="preserve">Ocelové </w:t>
      </w:r>
      <w:r w:rsidRPr="00E672F7">
        <w:rPr>
          <w:rFonts w:cs="Arial"/>
        </w:rPr>
        <w:t xml:space="preserve">potrubí bude opatřeno pod tepelnou izolací základním ochranným nátěrem. </w:t>
      </w:r>
      <w:r>
        <w:rPr>
          <w:rFonts w:cs="Arial"/>
        </w:rPr>
        <w:t>Ocelové</w:t>
      </w:r>
      <w:r w:rsidRPr="00E672F7">
        <w:rPr>
          <w:rFonts w:cs="Arial"/>
        </w:rPr>
        <w:t xml:space="preserve"> potrubí vedené volně a neizolované, jakož i pomocné ocelové konstrukce bude opatřeno dále vrchním </w:t>
      </w:r>
      <w:proofErr w:type="gramStart"/>
      <w:r w:rsidRPr="00E672F7">
        <w:rPr>
          <w:rFonts w:cs="Arial"/>
        </w:rPr>
        <w:t>2-násobným</w:t>
      </w:r>
      <w:proofErr w:type="gramEnd"/>
      <w:r w:rsidRPr="00E672F7">
        <w:rPr>
          <w:rFonts w:cs="Arial"/>
        </w:rPr>
        <w:t xml:space="preserve"> emailovým nátěrem.</w:t>
      </w:r>
    </w:p>
    <w:p w14:paraId="4876ED1B" w14:textId="3EE09F02" w:rsidR="0032330F" w:rsidRPr="00622DE9" w:rsidRDefault="0032330F" w:rsidP="004C41CC">
      <w:pPr>
        <w:ind w:firstLine="576"/>
        <w:rPr>
          <w:rFonts w:cs="Arial"/>
        </w:rPr>
      </w:pPr>
      <w:r>
        <w:rPr>
          <w:rFonts w:cs="Arial"/>
        </w:rPr>
        <w:t>Potrubí vedené ve venkovním prostředí, bude opatřeno pod tepelnou izolací, topnými kabely, aby nedošlo k případnému zamrznutí. Stejně budou ošetřeny i odvody kondenzátu od tepelného čerpadla.</w:t>
      </w:r>
    </w:p>
    <w:p w14:paraId="0122816D" w14:textId="77777777" w:rsidR="004C41CC" w:rsidRDefault="004C41CC" w:rsidP="004C41CC">
      <w:pPr>
        <w:pStyle w:val="zkladntext0"/>
        <w:tabs>
          <w:tab w:val="clear" w:pos="1134"/>
          <w:tab w:val="left" w:pos="426"/>
        </w:tabs>
        <w:ind w:firstLine="0"/>
        <w:rPr>
          <w:rFonts w:ascii="Calibri" w:eastAsia="Calibri" w:hAnsi="Calibri"/>
          <w:szCs w:val="22"/>
        </w:rPr>
      </w:pPr>
      <w:r>
        <w:rPr>
          <w:rFonts w:ascii="Calibri" w:eastAsia="Calibri" w:hAnsi="Calibri"/>
          <w:szCs w:val="22"/>
        </w:rPr>
        <w:tab/>
      </w:r>
      <w:r w:rsidRPr="00773D97">
        <w:rPr>
          <w:rFonts w:ascii="Calibri" w:eastAsia="Calibri" w:hAnsi="Calibri"/>
          <w:szCs w:val="22"/>
        </w:rPr>
        <w:t>Zařízení bude označeno pomocí štítků, kde budou označeny příslušné hodnoty zařízení (tlaky, teploty, průtoky, výkony atd.) potřebné pro seřízení správného chodu a informaci pro případné opravy a úpravy systému.</w:t>
      </w:r>
    </w:p>
    <w:p w14:paraId="055E9DF6" w14:textId="77777777" w:rsidR="004C41CC" w:rsidRDefault="004C41CC" w:rsidP="004C41CC">
      <w:pPr>
        <w:pStyle w:val="zkladntext0"/>
        <w:rPr>
          <w:rFonts w:ascii="Calibri" w:eastAsia="Calibri" w:hAnsi="Calibri"/>
          <w:szCs w:val="22"/>
        </w:rPr>
      </w:pPr>
      <w:r w:rsidRPr="007F23C1">
        <w:rPr>
          <w:rFonts w:ascii="Calibri" w:eastAsia="Calibri" w:hAnsi="Calibri"/>
          <w:szCs w:val="22"/>
        </w:rPr>
        <w:t>Zabezpečení systému (vyrovnání změn objemové roztažnosti vody a udržení tlakové hladiny v předepsaných mezích) bude zajištěno dle ČSN 06 0830 novým</w:t>
      </w:r>
      <w:r>
        <w:rPr>
          <w:rFonts w:ascii="Calibri" w:eastAsia="Calibri" w:hAnsi="Calibri"/>
          <w:szCs w:val="22"/>
        </w:rPr>
        <w:t>i</w:t>
      </w:r>
      <w:r w:rsidRPr="007F23C1">
        <w:rPr>
          <w:rFonts w:ascii="Calibri" w:eastAsia="Calibri" w:hAnsi="Calibri"/>
          <w:szCs w:val="22"/>
        </w:rPr>
        <w:t xml:space="preserve"> </w:t>
      </w:r>
      <w:r>
        <w:rPr>
          <w:rFonts w:ascii="Calibri" w:eastAsia="Calibri" w:hAnsi="Calibri"/>
          <w:szCs w:val="22"/>
        </w:rPr>
        <w:t xml:space="preserve">membránovými expanzními nádobami a pojistnými ventily. </w:t>
      </w:r>
    </w:p>
    <w:p w14:paraId="19DE8AC9" w14:textId="449E185C" w:rsidR="004C41CC" w:rsidRDefault="004C41CC" w:rsidP="004C41CC">
      <w:pPr>
        <w:pStyle w:val="zkladntext0"/>
        <w:rPr>
          <w:rFonts w:ascii="Calibri" w:eastAsia="Calibri" w:hAnsi="Calibri"/>
          <w:szCs w:val="22"/>
        </w:rPr>
      </w:pPr>
      <w:r>
        <w:rPr>
          <w:rFonts w:ascii="Calibri" w:eastAsia="Calibri" w:hAnsi="Calibri"/>
          <w:szCs w:val="22"/>
        </w:rPr>
        <w:t>Pro tepeln</w:t>
      </w:r>
      <w:r w:rsidR="00E860CD">
        <w:rPr>
          <w:rFonts w:ascii="Calibri" w:eastAsia="Calibri" w:hAnsi="Calibri"/>
          <w:szCs w:val="22"/>
        </w:rPr>
        <w:t>é</w:t>
      </w:r>
      <w:r>
        <w:rPr>
          <w:rFonts w:ascii="Calibri" w:eastAsia="Calibri" w:hAnsi="Calibri"/>
          <w:szCs w:val="22"/>
        </w:rPr>
        <w:t xml:space="preserve"> čerpadl</w:t>
      </w:r>
      <w:r w:rsidR="00E860CD">
        <w:rPr>
          <w:rFonts w:ascii="Calibri" w:eastAsia="Calibri" w:hAnsi="Calibri"/>
          <w:szCs w:val="22"/>
        </w:rPr>
        <w:t>o</w:t>
      </w:r>
      <w:r>
        <w:rPr>
          <w:rFonts w:ascii="Calibri" w:eastAsia="Calibri" w:hAnsi="Calibri"/>
          <w:szCs w:val="22"/>
        </w:rPr>
        <w:t xml:space="preserve"> </w:t>
      </w:r>
      <w:r w:rsidR="00E860CD">
        <w:rPr>
          <w:rFonts w:ascii="Calibri" w:eastAsia="Calibri" w:hAnsi="Calibri"/>
          <w:szCs w:val="22"/>
        </w:rPr>
        <w:t>bude</w:t>
      </w:r>
      <w:r>
        <w:rPr>
          <w:rFonts w:ascii="Calibri" w:eastAsia="Calibri" w:hAnsi="Calibri"/>
          <w:szCs w:val="22"/>
        </w:rPr>
        <w:t xml:space="preserve"> osazena jedna membránová expanzní nádoba o objemu </w:t>
      </w:r>
      <w:r w:rsidR="00E860CD">
        <w:rPr>
          <w:rFonts w:ascii="Calibri" w:eastAsia="Calibri" w:hAnsi="Calibri"/>
          <w:szCs w:val="22"/>
        </w:rPr>
        <w:t>18</w:t>
      </w:r>
      <w:r>
        <w:rPr>
          <w:rFonts w:ascii="Calibri" w:eastAsia="Calibri" w:hAnsi="Calibri"/>
          <w:szCs w:val="22"/>
        </w:rPr>
        <w:t xml:space="preserve"> litrů. Druhá membránová expanzní nádoba o objemu </w:t>
      </w:r>
      <w:r w:rsidR="00E860CD">
        <w:rPr>
          <w:rFonts w:ascii="Calibri" w:eastAsia="Calibri" w:hAnsi="Calibri"/>
          <w:szCs w:val="22"/>
        </w:rPr>
        <w:t>2</w:t>
      </w:r>
      <w:r>
        <w:rPr>
          <w:rFonts w:ascii="Calibri" w:eastAsia="Calibri" w:hAnsi="Calibri"/>
          <w:szCs w:val="22"/>
        </w:rPr>
        <w:t>00 litrů je osazena pro kompletní systém vytápění.</w:t>
      </w:r>
    </w:p>
    <w:p w14:paraId="097EFF24" w14:textId="77777777" w:rsidR="004C41CC" w:rsidRPr="0098511D" w:rsidRDefault="004C41CC" w:rsidP="004C41CC">
      <w:pPr>
        <w:pStyle w:val="odsazen"/>
      </w:pPr>
      <w:r w:rsidRPr="0098511D">
        <w:t xml:space="preserve">Výpočet velikosti expanzní nádoby: </w:t>
      </w:r>
    </w:p>
    <w:p w14:paraId="680EAB71" w14:textId="0F4B3F8B" w:rsidR="004C41CC" w:rsidRPr="0098511D" w:rsidRDefault="004C41CC" w:rsidP="004C41CC">
      <w:pPr>
        <w:pStyle w:val="odsazen"/>
      </w:pPr>
      <w:r w:rsidRPr="0098511D">
        <w:t xml:space="preserve">Objem soustavy G = </w:t>
      </w:r>
      <w:r w:rsidR="00B01C96">
        <w:t>30</w:t>
      </w:r>
      <w:r>
        <w:t>00</w:t>
      </w:r>
      <w:r w:rsidRPr="0098511D">
        <w:t xml:space="preserve"> dm3 </w:t>
      </w:r>
    </w:p>
    <w:p w14:paraId="15D40411" w14:textId="77777777" w:rsidR="004C41CC" w:rsidRPr="0098511D" w:rsidRDefault="004C41CC" w:rsidP="004C41CC">
      <w:pPr>
        <w:pStyle w:val="odsazen"/>
      </w:pPr>
      <w:r w:rsidRPr="0098511D">
        <w:t xml:space="preserve">Výška otopné soustavy </w:t>
      </w:r>
      <w:proofErr w:type="gramStart"/>
      <w:r>
        <w:t>10</w:t>
      </w:r>
      <w:r w:rsidRPr="0098511D">
        <w:t>m</w:t>
      </w:r>
      <w:proofErr w:type="gramEnd"/>
      <w:r w:rsidRPr="0098511D">
        <w:t xml:space="preserve"> </w:t>
      </w:r>
    </w:p>
    <w:p w14:paraId="01ACB6E1" w14:textId="382C84A1" w:rsidR="004C41CC" w:rsidRPr="0098511D" w:rsidRDefault="004C41CC" w:rsidP="004C41CC">
      <w:pPr>
        <w:pStyle w:val="odsazen"/>
      </w:pPr>
      <w:r w:rsidRPr="0098511D">
        <w:t>Roztažnost vody V = 1,</w:t>
      </w:r>
      <w:proofErr w:type="gramStart"/>
      <w:r w:rsidRPr="0098511D">
        <w:t>3 .</w:t>
      </w:r>
      <w:proofErr w:type="gramEnd"/>
      <w:r w:rsidRPr="0098511D">
        <w:t xml:space="preserve"> </w:t>
      </w:r>
      <w:proofErr w:type="gramStart"/>
      <w:r w:rsidRPr="0098511D">
        <w:t>G .</w:t>
      </w:r>
      <w:proofErr w:type="gramEnd"/>
      <w:r w:rsidRPr="0098511D">
        <w:t xml:space="preserve"> </w:t>
      </w:r>
      <w:proofErr w:type="spellStart"/>
      <w:r w:rsidRPr="0098511D">
        <w:t>δv</w:t>
      </w:r>
      <w:proofErr w:type="spellEnd"/>
      <w:r w:rsidRPr="0098511D">
        <w:t xml:space="preserve"> = 1,</w:t>
      </w:r>
      <w:proofErr w:type="gramStart"/>
      <w:r w:rsidRPr="0098511D">
        <w:t>3 .</w:t>
      </w:r>
      <w:proofErr w:type="gramEnd"/>
      <w:r w:rsidRPr="0098511D">
        <w:t xml:space="preserve"> </w:t>
      </w:r>
      <w:proofErr w:type="gramStart"/>
      <w:r w:rsidR="00B01C96">
        <w:t>30</w:t>
      </w:r>
      <w:r>
        <w:t>00 .</w:t>
      </w:r>
      <w:proofErr w:type="gramEnd"/>
      <w:r>
        <w:t xml:space="preserve"> 0,0195</w:t>
      </w:r>
      <w:r w:rsidRPr="0098511D">
        <w:t xml:space="preserve"> = </w:t>
      </w:r>
      <w:r w:rsidR="00B01C96">
        <w:t>76,1</w:t>
      </w:r>
      <w:r w:rsidRPr="0098511D">
        <w:t xml:space="preserve"> dm3 </w:t>
      </w:r>
    </w:p>
    <w:p w14:paraId="59F079C7" w14:textId="7B601549" w:rsidR="004C41CC" w:rsidRPr="0098511D" w:rsidRDefault="004C41CC" w:rsidP="004C41CC">
      <w:pPr>
        <w:pStyle w:val="odsazen"/>
      </w:pPr>
      <w:r w:rsidRPr="0098511D">
        <w:t xml:space="preserve">Požadovaný objem </w:t>
      </w:r>
      <w:proofErr w:type="spellStart"/>
      <w:r w:rsidRPr="0098511D">
        <w:t>exp</w:t>
      </w:r>
      <w:proofErr w:type="spellEnd"/>
      <w:r w:rsidRPr="0098511D">
        <w:t xml:space="preserve">. nádoby O = </w:t>
      </w:r>
      <w:proofErr w:type="gramStart"/>
      <w:r w:rsidRPr="0098511D">
        <w:t>V .</w:t>
      </w:r>
      <w:proofErr w:type="gramEnd"/>
      <w:r w:rsidRPr="0098511D">
        <w:t xml:space="preserve"> </w:t>
      </w:r>
      <w:proofErr w:type="spellStart"/>
      <w:r w:rsidRPr="0098511D">
        <w:t>pa</w:t>
      </w:r>
      <w:proofErr w:type="spellEnd"/>
      <w:proofErr w:type="gramStart"/>
      <w:r w:rsidRPr="0098511D">
        <w:t>/(</w:t>
      </w:r>
      <w:proofErr w:type="spellStart"/>
      <w:proofErr w:type="gramEnd"/>
      <w:r w:rsidRPr="0098511D">
        <w:t>pa</w:t>
      </w:r>
      <w:proofErr w:type="spellEnd"/>
      <w:r w:rsidRPr="0098511D">
        <w:t xml:space="preserve"> – p1) = </w:t>
      </w:r>
      <w:r w:rsidR="00B01C96">
        <w:t>76,1</w:t>
      </w:r>
      <w:r w:rsidRPr="0098511D">
        <w:t xml:space="preserve">. </w:t>
      </w:r>
      <w:r w:rsidR="00B171E0">
        <w:t>30</w:t>
      </w:r>
      <w:r w:rsidRPr="0098511D">
        <w:t>0/(</w:t>
      </w:r>
      <w:r w:rsidR="00B171E0">
        <w:t>30</w:t>
      </w:r>
      <w:r w:rsidRPr="0098511D">
        <w:t>0-</w:t>
      </w:r>
      <w:r w:rsidR="00B171E0">
        <w:t>18</w:t>
      </w:r>
      <w:r>
        <w:t>0</w:t>
      </w:r>
      <w:r w:rsidRPr="0098511D">
        <w:t xml:space="preserve">)= </w:t>
      </w:r>
      <w:r w:rsidR="00B171E0">
        <w:t>190</w:t>
      </w:r>
      <w:r w:rsidR="00B01C96">
        <w:t>,</w:t>
      </w:r>
      <w:r w:rsidR="00B171E0">
        <w:t>25</w:t>
      </w:r>
      <w:r w:rsidRPr="0098511D">
        <w:t xml:space="preserve"> dm3 </w:t>
      </w:r>
    </w:p>
    <w:p w14:paraId="797CAF4B" w14:textId="683F05F7" w:rsidR="004C41CC" w:rsidRDefault="004C41CC" w:rsidP="004C41CC">
      <w:pPr>
        <w:pStyle w:val="zkladntext0"/>
        <w:rPr>
          <w:rFonts w:ascii="Calibri" w:eastAsia="Calibri" w:hAnsi="Calibri"/>
          <w:szCs w:val="22"/>
        </w:rPr>
      </w:pPr>
      <w:r>
        <w:t xml:space="preserve">Navrhujeme expanzní nádobu o objemu </w:t>
      </w:r>
      <w:r w:rsidR="00E860CD">
        <w:t>2</w:t>
      </w:r>
      <w:r>
        <w:t>00 litrů</w:t>
      </w:r>
    </w:p>
    <w:p w14:paraId="0B71D05B" w14:textId="647C2C9C" w:rsidR="004C41CC" w:rsidRPr="00531E05" w:rsidRDefault="004C41CC" w:rsidP="004C41CC">
      <w:pPr>
        <w:pStyle w:val="zkladntext0"/>
        <w:rPr>
          <w:rFonts w:ascii="Calibri" w:eastAsia="Calibri" w:hAnsi="Calibri"/>
          <w:szCs w:val="22"/>
        </w:rPr>
      </w:pPr>
      <w:r w:rsidRPr="007F23C1">
        <w:rPr>
          <w:rFonts w:ascii="Calibri" w:eastAsia="Calibri" w:hAnsi="Calibri"/>
          <w:szCs w:val="22"/>
        </w:rPr>
        <w:t xml:space="preserve">Pojištění </w:t>
      </w:r>
      <w:r>
        <w:rPr>
          <w:rFonts w:ascii="Calibri" w:eastAsia="Calibri" w:hAnsi="Calibri"/>
          <w:szCs w:val="22"/>
        </w:rPr>
        <w:t xml:space="preserve">zdroje a </w:t>
      </w:r>
      <w:r w:rsidRPr="007F23C1">
        <w:rPr>
          <w:rFonts w:ascii="Calibri" w:eastAsia="Calibri" w:hAnsi="Calibri"/>
          <w:szCs w:val="22"/>
        </w:rPr>
        <w:t xml:space="preserve">otopné soustavy je pojistnými ventily, které jsou osazeny </w:t>
      </w:r>
      <w:r>
        <w:rPr>
          <w:rFonts w:ascii="Calibri" w:eastAsia="Calibri" w:hAnsi="Calibri"/>
          <w:szCs w:val="22"/>
        </w:rPr>
        <w:t>ve strojovně vytápění na potrubí k tepeln</w:t>
      </w:r>
      <w:r w:rsidR="00B01C96">
        <w:rPr>
          <w:rFonts w:ascii="Calibri" w:eastAsia="Calibri" w:hAnsi="Calibri"/>
          <w:szCs w:val="22"/>
        </w:rPr>
        <w:t>ému</w:t>
      </w:r>
      <w:r>
        <w:rPr>
          <w:rFonts w:ascii="Calibri" w:eastAsia="Calibri" w:hAnsi="Calibri"/>
          <w:szCs w:val="22"/>
        </w:rPr>
        <w:t xml:space="preserve"> čerpadl</w:t>
      </w:r>
      <w:r w:rsidR="00B01C96">
        <w:rPr>
          <w:rFonts w:ascii="Calibri" w:eastAsia="Calibri" w:hAnsi="Calibri"/>
          <w:szCs w:val="22"/>
        </w:rPr>
        <w:t>u</w:t>
      </w:r>
      <w:r>
        <w:rPr>
          <w:rFonts w:ascii="Calibri" w:eastAsia="Calibri" w:hAnsi="Calibri"/>
          <w:szCs w:val="22"/>
        </w:rPr>
        <w:t xml:space="preserve"> a </w:t>
      </w:r>
      <w:r w:rsidR="00B01C96">
        <w:rPr>
          <w:rFonts w:ascii="Calibri" w:eastAsia="Calibri" w:hAnsi="Calibri"/>
          <w:szCs w:val="22"/>
        </w:rPr>
        <w:t xml:space="preserve">v </w:t>
      </w:r>
      <w:r>
        <w:rPr>
          <w:rFonts w:ascii="Calibri" w:eastAsia="Calibri" w:hAnsi="Calibri"/>
          <w:szCs w:val="22"/>
        </w:rPr>
        <w:t>elektrokotl</w:t>
      </w:r>
      <w:r w:rsidR="00B01C96">
        <w:rPr>
          <w:rFonts w:ascii="Calibri" w:eastAsia="Calibri" w:hAnsi="Calibri"/>
          <w:szCs w:val="22"/>
        </w:rPr>
        <w:t>i</w:t>
      </w:r>
      <w:r>
        <w:rPr>
          <w:rFonts w:ascii="Calibri" w:eastAsia="Calibri" w:hAnsi="Calibri"/>
          <w:szCs w:val="22"/>
        </w:rPr>
        <w:t xml:space="preserve">. </w:t>
      </w:r>
      <w:r w:rsidRPr="007F23C1">
        <w:rPr>
          <w:rFonts w:ascii="Calibri" w:eastAsia="Calibri" w:hAnsi="Calibri"/>
          <w:szCs w:val="22"/>
        </w:rPr>
        <w:t>Svedení odfuků od pojistných ventilů bude potrubím do výšky cca </w:t>
      </w:r>
      <w:proofErr w:type="gramStart"/>
      <w:r w:rsidRPr="007F23C1">
        <w:rPr>
          <w:rFonts w:ascii="Calibri" w:eastAsia="Calibri" w:hAnsi="Calibri"/>
          <w:szCs w:val="22"/>
        </w:rPr>
        <w:t>200mm</w:t>
      </w:r>
      <w:proofErr w:type="gramEnd"/>
      <w:r w:rsidRPr="007F23C1">
        <w:rPr>
          <w:rFonts w:ascii="Calibri" w:eastAsia="Calibri" w:hAnsi="Calibri"/>
          <w:szCs w:val="22"/>
        </w:rPr>
        <w:t xml:space="preserve"> nad podlahu pro možnost osazení nádobky.</w:t>
      </w:r>
      <w:r w:rsidRPr="00531E05">
        <w:rPr>
          <w:rFonts w:ascii="Calibri" w:eastAsia="Calibri" w:hAnsi="Calibri"/>
          <w:szCs w:val="22"/>
        </w:rPr>
        <w:t xml:space="preserve"> </w:t>
      </w:r>
    </w:p>
    <w:p w14:paraId="58CA2CC6" w14:textId="77777777" w:rsidR="004C41CC" w:rsidRDefault="004C41CC" w:rsidP="003443E7"/>
    <w:p w14:paraId="5973F079" w14:textId="42381992" w:rsidR="00FF0533" w:rsidRDefault="00FF0533" w:rsidP="00FF0533">
      <w:pPr>
        <w:pStyle w:val="Nadpis3"/>
      </w:pPr>
      <w:bookmarkStart w:id="22" w:name="_Ref316941012"/>
      <w:bookmarkStart w:id="23" w:name="_Toc414881851"/>
      <w:bookmarkStart w:id="24" w:name="_Toc68784634"/>
      <w:r w:rsidRPr="004479E6">
        <w:t>Technické</w:t>
      </w:r>
      <w:r w:rsidRPr="00380B2F">
        <w:t xml:space="preserve"> parametry </w:t>
      </w:r>
      <w:bookmarkEnd w:id="22"/>
      <w:bookmarkEnd w:id="23"/>
      <w:r w:rsidR="00B7121B">
        <w:t>tepelného čerpadla</w:t>
      </w:r>
      <w:bookmarkEnd w:id="24"/>
    </w:p>
    <w:p w14:paraId="21A2B485" w14:textId="4BB2055E" w:rsidR="004D6D02" w:rsidRDefault="004D6D02" w:rsidP="00D17D59">
      <w:pPr>
        <w:pStyle w:val="Odstavecseseznamem"/>
        <w:tabs>
          <w:tab w:val="left" w:pos="5387"/>
          <w:tab w:val="left" w:pos="6663"/>
          <w:tab w:val="left" w:pos="6946"/>
        </w:tabs>
        <w:spacing w:after="0"/>
        <w:ind w:firstLine="0"/>
        <w:rPr>
          <w:lang w:eastAsia="cs-CZ"/>
        </w:rPr>
      </w:pPr>
      <w:bookmarkStart w:id="25" w:name="_Toc414881852"/>
      <w:r>
        <w:rPr>
          <w:lang w:eastAsia="cs-CZ"/>
        </w:rPr>
        <w:t>Parametry vytápění při hodnotách A7/W35</w:t>
      </w:r>
    </w:p>
    <w:p w14:paraId="4FDD4652" w14:textId="7ED911BC" w:rsidR="00D17D59" w:rsidRPr="007D6B73" w:rsidRDefault="004D6D02" w:rsidP="00D17D59">
      <w:pPr>
        <w:pStyle w:val="Odstavecseseznamem"/>
        <w:tabs>
          <w:tab w:val="left" w:pos="5387"/>
          <w:tab w:val="left" w:pos="6663"/>
          <w:tab w:val="left" w:pos="6946"/>
        </w:tabs>
        <w:spacing w:after="0"/>
        <w:ind w:firstLine="0"/>
        <w:rPr>
          <w:lang w:eastAsia="cs-CZ"/>
        </w:rPr>
      </w:pPr>
      <w:r>
        <w:rPr>
          <w:lang w:eastAsia="cs-CZ"/>
        </w:rPr>
        <w:t>Nominální topný výkon</w:t>
      </w:r>
      <w:r w:rsidR="00D17D59" w:rsidRPr="007D6B73">
        <w:rPr>
          <w:lang w:eastAsia="cs-CZ"/>
        </w:rPr>
        <w:tab/>
      </w:r>
      <w:r w:rsidR="00D17D59" w:rsidRPr="007D6B73">
        <w:rPr>
          <w:lang w:eastAsia="cs-CZ"/>
        </w:rPr>
        <w:tab/>
      </w:r>
      <w:r>
        <w:rPr>
          <w:lang w:eastAsia="cs-CZ"/>
        </w:rPr>
        <w:t>55,1 kW</w:t>
      </w:r>
    </w:p>
    <w:p w14:paraId="76DF94FF" w14:textId="5011F045" w:rsidR="00D17D59" w:rsidRPr="007D6B73" w:rsidRDefault="004D6D02" w:rsidP="00D17D59">
      <w:pPr>
        <w:pStyle w:val="Odstavecseseznamem"/>
        <w:tabs>
          <w:tab w:val="left" w:pos="5387"/>
          <w:tab w:val="left" w:pos="6663"/>
          <w:tab w:val="left" w:pos="6946"/>
        </w:tabs>
        <w:spacing w:after="0"/>
        <w:ind w:firstLine="0"/>
        <w:rPr>
          <w:lang w:eastAsia="cs-CZ"/>
        </w:rPr>
      </w:pPr>
      <w:r>
        <w:rPr>
          <w:lang w:eastAsia="cs-CZ"/>
        </w:rPr>
        <w:t>Elektrický příkon</w:t>
      </w:r>
      <w:r w:rsidR="00D17D59" w:rsidRPr="007D6B73">
        <w:rPr>
          <w:lang w:eastAsia="cs-CZ"/>
        </w:rPr>
        <w:tab/>
      </w:r>
      <w:r w:rsidR="00D17D59" w:rsidRPr="007D6B73">
        <w:rPr>
          <w:lang w:eastAsia="cs-CZ"/>
        </w:rPr>
        <w:tab/>
      </w:r>
      <w:r>
        <w:rPr>
          <w:lang w:eastAsia="cs-CZ"/>
        </w:rPr>
        <w:t>13,6</w:t>
      </w:r>
      <w:r w:rsidR="00D17D59" w:rsidRPr="007D6B73">
        <w:rPr>
          <w:lang w:eastAsia="cs-CZ"/>
        </w:rPr>
        <w:t xml:space="preserve"> kW</w:t>
      </w:r>
    </w:p>
    <w:p w14:paraId="7A63F956" w14:textId="1E11250E" w:rsidR="00D17D59" w:rsidRPr="002C28DF" w:rsidRDefault="004D6D02" w:rsidP="00D17D59">
      <w:pPr>
        <w:pStyle w:val="Odstavecseseznamem"/>
        <w:tabs>
          <w:tab w:val="left" w:pos="5387"/>
          <w:tab w:val="left" w:pos="6663"/>
          <w:tab w:val="left" w:pos="6946"/>
        </w:tabs>
        <w:spacing w:after="0"/>
        <w:ind w:firstLine="0"/>
        <w:rPr>
          <w:lang w:eastAsia="cs-CZ"/>
        </w:rPr>
      </w:pPr>
      <w:r>
        <w:rPr>
          <w:lang w:eastAsia="cs-CZ"/>
        </w:rPr>
        <w:t>Topný faktor COP</w:t>
      </w:r>
      <w:r w:rsidR="00D17D59" w:rsidRPr="002C28DF">
        <w:rPr>
          <w:lang w:eastAsia="cs-CZ"/>
        </w:rPr>
        <w:tab/>
      </w:r>
      <w:r w:rsidR="00D17D59" w:rsidRPr="002C28DF">
        <w:rPr>
          <w:lang w:eastAsia="cs-CZ"/>
        </w:rPr>
        <w:tab/>
      </w:r>
      <w:r>
        <w:rPr>
          <w:lang w:eastAsia="cs-CZ"/>
        </w:rPr>
        <w:t>4,05</w:t>
      </w:r>
    </w:p>
    <w:p w14:paraId="68615E70" w14:textId="080BE738" w:rsidR="00D17D59" w:rsidRDefault="004D6D02" w:rsidP="00D17D59">
      <w:pPr>
        <w:pStyle w:val="Odstavecseseznamem"/>
        <w:tabs>
          <w:tab w:val="left" w:pos="5387"/>
          <w:tab w:val="left" w:pos="6663"/>
          <w:tab w:val="left" w:pos="6946"/>
        </w:tabs>
        <w:spacing w:after="0"/>
        <w:ind w:firstLine="0"/>
        <w:rPr>
          <w:lang w:eastAsia="cs-CZ"/>
        </w:rPr>
      </w:pPr>
      <w:r>
        <w:rPr>
          <w:lang w:eastAsia="cs-CZ"/>
        </w:rPr>
        <w:t>Třída účinnosti nízkoteplotní provoz</w:t>
      </w:r>
      <w:r>
        <w:rPr>
          <w:lang w:eastAsia="cs-CZ"/>
        </w:rPr>
        <w:tab/>
      </w:r>
      <w:r>
        <w:rPr>
          <w:lang w:eastAsia="cs-CZ"/>
        </w:rPr>
        <w:tab/>
        <w:t>A</w:t>
      </w:r>
    </w:p>
    <w:p w14:paraId="321FE368" w14:textId="549078D1" w:rsidR="00573DC3" w:rsidRDefault="00573DC3" w:rsidP="00D17D59">
      <w:pPr>
        <w:pStyle w:val="Odstavecseseznamem"/>
        <w:tabs>
          <w:tab w:val="left" w:pos="5387"/>
          <w:tab w:val="left" w:pos="6663"/>
          <w:tab w:val="left" w:pos="6946"/>
        </w:tabs>
        <w:spacing w:after="0"/>
        <w:ind w:firstLine="0"/>
        <w:rPr>
          <w:lang w:eastAsia="cs-CZ"/>
        </w:rPr>
      </w:pPr>
      <w:r>
        <w:rPr>
          <w:lang w:eastAsia="cs-CZ"/>
        </w:rPr>
        <w:t xml:space="preserve">Maximální příkon </w:t>
      </w:r>
      <w:r>
        <w:rPr>
          <w:lang w:eastAsia="cs-CZ"/>
        </w:rPr>
        <w:tab/>
      </w:r>
      <w:r>
        <w:rPr>
          <w:lang w:eastAsia="cs-CZ"/>
        </w:rPr>
        <w:tab/>
        <w:t>27,7 kW</w:t>
      </w:r>
    </w:p>
    <w:p w14:paraId="4577D3F3" w14:textId="3B0A4E26" w:rsidR="00573DC3" w:rsidRDefault="00573DC3" w:rsidP="00D17D59">
      <w:pPr>
        <w:pStyle w:val="Odstavecseseznamem"/>
        <w:tabs>
          <w:tab w:val="left" w:pos="5387"/>
          <w:tab w:val="left" w:pos="6663"/>
          <w:tab w:val="left" w:pos="6946"/>
        </w:tabs>
        <w:spacing w:after="0"/>
        <w:ind w:firstLine="0"/>
        <w:rPr>
          <w:lang w:eastAsia="cs-CZ"/>
        </w:rPr>
      </w:pPr>
      <w:r>
        <w:rPr>
          <w:lang w:eastAsia="cs-CZ"/>
        </w:rPr>
        <w:t>Maximální proud</w:t>
      </w:r>
      <w:r>
        <w:rPr>
          <w:lang w:eastAsia="cs-CZ"/>
        </w:rPr>
        <w:tab/>
      </w:r>
      <w:r>
        <w:rPr>
          <w:lang w:eastAsia="cs-CZ"/>
        </w:rPr>
        <w:tab/>
        <w:t>45,9 A</w:t>
      </w:r>
    </w:p>
    <w:p w14:paraId="210AEBF1" w14:textId="5914B56A" w:rsidR="00573DC3" w:rsidRDefault="00573DC3" w:rsidP="00D17D59">
      <w:pPr>
        <w:pStyle w:val="Odstavecseseznamem"/>
        <w:tabs>
          <w:tab w:val="left" w:pos="5387"/>
          <w:tab w:val="left" w:pos="6663"/>
          <w:tab w:val="left" w:pos="6946"/>
        </w:tabs>
        <w:spacing w:after="0"/>
        <w:ind w:firstLine="0"/>
        <w:rPr>
          <w:lang w:eastAsia="cs-CZ"/>
        </w:rPr>
      </w:pPr>
      <w:r>
        <w:rPr>
          <w:lang w:eastAsia="cs-CZ"/>
        </w:rPr>
        <w:t>Maximální náběhový proud</w:t>
      </w:r>
      <w:r>
        <w:rPr>
          <w:lang w:eastAsia="cs-CZ"/>
        </w:rPr>
        <w:tab/>
      </w:r>
      <w:r>
        <w:rPr>
          <w:lang w:eastAsia="cs-CZ"/>
        </w:rPr>
        <w:tab/>
      </w:r>
      <w:proofErr w:type="gramStart"/>
      <w:r>
        <w:rPr>
          <w:lang w:eastAsia="cs-CZ"/>
        </w:rPr>
        <w:t>143A</w:t>
      </w:r>
      <w:proofErr w:type="gramEnd"/>
    </w:p>
    <w:p w14:paraId="1564DA3B" w14:textId="01EA87C1" w:rsidR="00573DC3" w:rsidRDefault="00573DC3" w:rsidP="00D17D59">
      <w:pPr>
        <w:pStyle w:val="Odstavecseseznamem"/>
        <w:tabs>
          <w:tab w:val="left" w:pos="5387"/>
          <w:tab w:val="left" w:pos="6663"/>
          <w:tab w:val="left" w:pos="6946"/>
        </w:tabs>
        <w:spacing w:after="0"/>
        <w:ind w:firstLine="0"/>
        <w:rPr>
          <w:lang w:eastAsia="cs-CZ"/>
        </w:rPr>
      </w:pPr>
      <w:r>
        <w:rPr>
          <w:lang w:eastAsia="cs-CZ"/>
        </w:rPr>
        <w:t>Maximální náběhový proud se Soft-Startérem</w:t>
      </w:r>
      <w:r>
        <w:rPr>
          <w:lang w:eastAsia="cs-CZ"/>
        </w:rPr>
        <w:tab/>
      </w:r>
      <w:r>
        <w:rPr>
          <w:lang w:eastAsia="cs-CZ"/>
        </w:rPr>
        <w:tab/>
        <w:t>96 A</w:t>
      </w:r>
    </w:p>
    <w:p w14:paraId="0A809541" w14:textId="05102707" w:rsidR="00573DC3" w:rsidRDefault="00573DC3" w:rsidP="00D17D59">
      <w:pPr>
        <w:pStyle w:val="Odstavecseseznamem"/>
        <w:tabs>
          <w:tab w:val="left" w:pos="5387"/>
          <w:tab w:val="left" w:pos="6663"/>
          <w:tab w:val="left" w:pos="6946"/>
        </w:tabs>
        <w:spacing w:after="0"/>
        <w:ind w:firstLine="0"/>
        <w:rPr>
          <w:lang w:eastAsia="cs-CZ"/>
        </w:rPr>
      </w:pPr>
      <w:r>
        <w:rPr>
          <w:lang w:eastAsia="cs-CZ"/>
        </w:rPr>
        <w:t>Jmenovitý příkon ventilátoru</w:t>
      </w:r>
      <w:r>
        <w:rPr>
          <w:lang w:eastAsia="cs-CZ"/>
        </w:rPr>
        <w:tab/>
      </w:r>
      <w:r>
        <w:rPr>
          <w:lang w:eastAsia="cs-CZ"/>
        </w:rPr>
        <w:tab/>
        <w:t>1,7 kW</w:t>
      </w:r>
    </w:p>
    <w:p w14:paraId="57B5E912" w14:textId="40C103A5" w:rsidR="00573DC3" w:rsidRDefault="00573DC3" w:rsidP="00D17D59">
      <w:pPr>
        <w:pStyle w:val="Odstavecseseznamem"/>
        <w:tabs>
          <w:tab w:val="left" w:pos="5387"/>
          <w:tab w:val="left" w:pos="6663"/>
          <w:tab w:val="left" w:pos="6946"/>
        </w:tabs>
        <w:spacing w:after="0"/>
        <w:ind w:firstLine="0"/>
        <w:rPr>
          <w:lang w:eastAsia="cs-CZ"/>
        </w:rPr>
      </w:pPr>
      <w:r>
        <w:rPr>
          <w:lang w:eastAsia="cs-CZ"/>
        </w:rPr>
        <w:lastRenderedPageBreak/>
        <w:t>Jmenovitý proud ventilátoru</w:t>
      </w:r>
      <w:r>
        <w:rPr>
          <w:lang w:eastAsia="cs-CZ"/>
        </w:rPr>
        <w:tab/>
      </w:r>
      <w:r>
        <w:rPr>
          <w:lang w:eastAsia="cs-CZ"/>
        </w:rPr>
        <w:tab/>
        <w:t>3,9 A</w:t>
      </w:r>
    </w:p>
    <w:p w14:paraId="78BB33D9" w14:textId="47B59580" w:rsidR="00573DC3" w:rsidRDefault="00573DC3" w:rsidP="00D17D59">
      <w:pPr>
        <w:pStyle w:val="Odstavecseseznamem"/>
        <w:tabs>
          <w:tab w:val="left" w:pos="5387"/>
          <w:tab w:val="left" w:pos="6663"/>
          <w:tab w:val="left" w:pos="6946"/>
        </w:tabs>
        <w:spacing w:after="0"/>
        <w:ind w:firstLine="0"/>
        <w:rPr>
          <w:lang w:eastAsia="cs-CZ"/>
        </w:rPr>
      </w:pPr>
      <w:r>
        <w:rPr>
          <w:lang w:eastAsia="cs-CZ"/>
        </w:rPr>
        <w:t>Elektrické připojení</w:t>
      </w:r>
      <w:r>
        <w:rPr>
          <w:lang w:eastAsia="cs-CZ"/>
        </w:rPr>
        <w:tab/>
      </w:r>
      <w:r>
        <w:rPr>
          <w:lang w:eastAsia="cs-CZ"/>
        </w:rPr>
        <w:tab/>
        <w:t xml:space="preserve">400/3, </w:t>
      </w:r>
      <w:proofErr w:type="gramStart"/>
      <w:r>
        <w:rPr>
          <w:lang w:eastAsia="cs-CZ"/>
        </w:rPr>
        <w:t>50Hz</w:t>
      </w:r>
      <w:proofErr w:type="gramEnd"/>
    </w:p>
    <w:p w14:paraId="0471425F" w14:textId="77777777" w:rsidR="004D6D02" w:rsidRDefault="004D6D02" w:rsidP="00D17D59">
      <w:pPr>
        <w:pStyle w:val="Odstavecseseznamem"/>
        <w:tabs>
          <w:tab w:val="left" w:pos="5387"/>
          <w:tab w:val="left" w:pos="6663"/>
          <w:tab w:val="left" w:pos="6946"/>
        </w:tabs>
        <w:spacing w:after="0"/>
        <w:ind w:firstLine="0"/>
        <w:rPr>
          <w:lang w:eastAsia="cs-CZ"/>
        </w:rPr>
      </w:pPr>
    </w:p>
    <w:p w14:paraId="1E0E64E6" w14:textId="43E5D9F5" w:rsidR="004D6D02" w:rsidRDefault="004D6D02" w:rsidP="004D6D02">
      <w:pPr>
        <w:pStyle w:val="Odstavecseseznamem"/>
        <w:tabs>
          <w:tab w:val="left" w:pos="5387"/>
          <w:tab w:val="left" w:pos="6663"/>
          <w:tab w:val="left" w:pos="6946"/>
        </w:tabs>
        <w:spacing w:after="0"/>
        <w:ind w:firstLine="0"/>
        <w:rPr>
          <w:lang w:eastAsia="cs-CZ"/>
        </w:rPr>
      </w:pPr>
      <w:r>
        <w:rPr>
          <w:lang w:eastAsia="cs-CZ"/>
        </w:rPr>
        <w:t>Parametry vytápění při hodnotách A2/W35</w:t>
      </w:r>
    </w:p>
    <w:p w14:paraId="29419DD4" w14:textId="40B09054" w:rsidR="004D6D02" w:rsidRPr="007D6B73" w:rsidRDefault="004D6D02" w:rsidP="004D6D02">
      <w:pPr>
        <w:pStyle w:val="Odstavecseseznamem"/>
        <w:tabs>
          <w:tab w:val="left" w:pos="5387"/>
          <w:tab w:val="left" w:pos="6663"/>
          <w:tab w:val="left" w:pos="6946"/>
        </w:tabs>
        <w:spacing w:after="0"/>
        <w:ind w:firstLine="0"/>
        <w:rPr>
          <w:lang w:eastAsia="cs-CZ"/>
        </w:rPr>
      </w:pPr>
      <w:r>
        <w:rPr>
          <w:lang w:eastAsia="cs-CZ"/>
        </w:rPr>
        <w:t>Nominální topný výkon</w:t>
      </w:r>
      <w:r w:rsidRPr="007D6B73">
        <w:rPr>
          <w:lang w:eastAsia="cs-CZ"/>
        </w:rPr>
        <w:tab/>
      </w:r>
      <w:r w:rsidRPr="007D6B73">
        <w:rPr>
          <w:lang w:eastAsia="cs-CZ"/>
        </w:rPr>
        <w:tab/>
      </w:r>
      <w:r>
        <w:rPr>
          <w:lang w:eastAsia="cs-CZ"/>
        </w:rPr>
        <w:t>49,9 kW</w:t>
      </w:r>
    </w:p>
    <w:p w14:paraId="5550926D" w14:textId="4F0BB32E" w:rsidR="004D6D02" w:rsidRPr="007D6B73" w:rsidRDefault="004D6D02" w:rsidP="004D6D02">
      <w:pPr>
        <w:pStyle w:val="Odstavecseseznamem"/>
        <w:tabs>
          <w:tab w:val="left" w:pos="5387"/>
          <w:tab w:val="left" w:pos="6663"/>
          <w:tab w:val="left" w:pos="6946"/>
        </w:tabs>
        <w:spacing w:after="0"/>
        <w:ind w:firstLine="0"/>
        <w:rPr>
          <w:lang w:eastAsia="cs-CZ"/>
        </w:rPr>
      </w:pPr>
      <w:r>
        <w:rPr>
          <w:lang w:eastAsia="cs-CZ"/>
        </w:rPr>
        <w:t>Elektrický příkon</w:t>
      </w:r>
      <w:r w:rsidRPr="007D6B73">
        <w:rPr>
          <w:lang w:eastAsia="cs-CZ"/>
        </w:rPr>
        <w:tab/>
      </w:r>
      <w:r w:rsidRPr="007D6B73">
        <w:rPr>
          <w:lang w:eastAsia="cs-CZ"/>
        </w:rPr>
        <w:tab/>
      </w:r>
      <w:r>
        <w:rPr>
          <w:lang w:eastAsia="cs-CZ"/>
        </w:rPr>
        <w:t>13,5</w:t>
      </w:r>
      <w:r w:rsidRPr="007D6B73">
        <w:rPr>
          <w:lang w:eastAsia="cs-CZ"/>
        </w:rPr>
        <w:t xml:space="preserve"> kW</w:t>
      </w:r>
    </w:p>
    <w:p w14:paraId="0F0E3339" w14:textId="1E1DD7D0" w:rsidR="004D6D02" w:rsidRPr="002C28DF" w:rsidRDefault="004D6D02" w:rsidP="004D6D02">
      <w:pPr>
        <w:pStyle w:val="Odstavecseseznamem"/>
        <w:tabs>
          <w:tab w:val="left" w:pos="5387"/>
          <w:tab w:val="left" w:pos="6663"/>
          <w:tab w:val="left" w:pos="6946"/>
        </w:tabs>
        <w:spacing w:after="0"/>
        <w:ind w:firstLine="0"/>
        <w:rPr>
          <w:lang w:eastAsia="cs-CZ"/>
        </w:rPr>
      </w:pPr>
      <w:r>
        <w:rPr>
          <w:lang w:eastAsia="cs-CZ"/>
        </w:rPr>
        <w:t>Topný faktor COP</w:t>
      </w:r>
      <w:r w:rsidRPr="002C28DF">
        <w:rPr>
          <w:lang w:eastAsia="cs-CZ"/>
        </w:rPr>
        <w:tab/>
      </w:r>
      <w:r w:rsidRPr="002C28DF">
        <w:rPr>
          <w:lang w:eastAsia="cs-CZ"/>
        </w:rPr>
        <w:tab/>
      </w:r>
      <w:r>
        <w:rPr>
          <w:lang w:eastAsia="cs-CZ"/>
        </w:rPr>
        <w:t>3,7</w:t>
      </w:r>
    </w:p>
    <w:p w14:paraId="2ECFBA18" w14:textId="77777777" w:rsidR="004D6D02" w:rsidRDefault="004D6D02" w:rsidP="004D6D02">
      <w:pPr>
        <w:pStyle w:val="Odstavecseseznamem"/>
        <w:tabs>
          <w:tab w:val="left" w:pos="5387"/>
          <w:tab w:val="left" w:pos="6663"/>
          <w:tab w:val="left" w:pos="6946"/>
        </w:tabs>
        <w:spacing w:after="0"/>
        <w:ind w:firstLine="0"/>
        <w:rPr>
          <w:lang w:eastAsia="cs-CZ"/>
        </w:rPr>
      </w:pPr>
      <w:r>
        <w:rPr>
          <w:lang w:eastAsia="cs-CZ"/>
        </w:rPr>
        <w:t>Třída účinnosti nízkoteplotní provoz</w:t>
      </w:r>
      <w:r>
        <w:rPr>
          <w:lang w:eastAsia="cs-CZ"/>
        </w:rPr>
        <w:tab/>
      </w:r>
      <w:r>
        <w:rPr>
          <w:lang w:eastAsia="cs-CZ"/>
        </w:rPr>
        <w:tab/>
        <w:t>A</w:t>
      </w:r>
    </w:p>
    <w:p w14:paraId="6FC497E8" w14:textId="77777777" w:rsidR="004D6D02" w:rsidRDefault="004D6D02" w:rsidP="00D17D59">
      <w:pPr>
        <w:pStyle w:val="Odstavecseseznamem"/>
        <w:tabs>
          <w:tab w:val="left" w:pos="5387"/>
          <w:tab w:val="left" w:pos="6663"/>
          <w:tab w:val="left" w:pos="6946"/>
        </w:tabs>
        <w:spacing w:after="0"/>
        <w:ind w:firstLine="0"/>
        <w:rPr>
          <w:lang w:eastAsia="cs-CZ"/>
        </w:rPr>
      </w:pPr>
    </w:p>
    <w:p w14:paraId="7A70D4D0" w14:textId="2D6385E0" w:rsidR="00D17D59" w:rsidRPr="007D6B73" w:rsidRDefault="008E7DC4" w:rsidP="00D17D59">
      <w:pPr>
        <w:pStyle w:val="Odstavecseseznamem"/>
        <w:tabs>
          <w:tab w:val="left" w:pos="5387"/>
          <w:tab w:val="left" w:pos="6663"/>
          <w:tab w:val="left" w:pos="6946"/>
        </w:tabs>
        <w:spacing w:after="0"/>
        <w:ind w:firstLine="0"/>
        <w:rPr>
          <w:lang w:eastAsia="cs-CZ"/>
        </w:rPr>
      </w:pPr>
      <w:r>
        <w:rPr>
          <w:lang w:eastAsia="cs-CZ"/>
        </w:rPr>
        <w:t>Typ kompresoru</w:t>
      </w:r>
      <w:r w:rsidR="00D17D59" w:rsidRPr="007D6B73">
        <w:rPr>
          <w:lang w:eastAsia="cs-CZ"/>
        </w:rPr>
        <w:tab/>
      </w:r>
      <w:r w:rsidR="00D17D59" w:rsidRPr="007D6B73">
        <w:rPr>
          <w:lang w:eastAsia="cs-CZ"/>
        </w:rPr>
        <w:tab/>
      </w:r>
      <w:r>
        <w:rPr>
          <w:lang w:eastAsia="cs-CZ"/>
        </w:rPr>
        <w:t>Spirálový</w:t>
      </w:r>
    </w:p>
    <w:p w14:paraId="55A11F81" w14:textId="4B2018D9" w:rsidR="00D17D59" w:rsidRPr="007D6B73" w:rsidRDefault="008E7DC4" w:rsidP="00D17D59">
      <w:pPr>
        <w:pStyle w:val="Odstavecseseznamem"/>
        <w:tabs>
          <w:tab w:val="left" w:pos="5387"/>
          <w:tab w:val="left" w:pos="6663"/>
          <w:tab w:val="left" w:pos="6946"/>
        </w:tabs>
        <w:spacing w:after="0"/>
        <w:ind w:firstLine="0"/>
        <w:rPr>
          <w:lang w:eastAsia="cs-CZ"/>
        </w:rPr>
      </w:pPr>
      <w:r>
        <w:rPr>
          <w:lang w:eastAsia="cs-CZ"/>
        </w:rPr>
        <w:t>Počet kompresorů</w:t>
      </w:r>
      <w:r>
        <w:rPr>
          <w:lang w:eastAsia="cs-CZ"/>
        </w:rPr>
        <w:tab/>
      </w:r>
      <w:r>
        <w:rPr>
          <w:lang w:eastAsia="cs-CZ"/>
        </w:rPr>
        <w:tab/>
        <w:t>2</w:t>
      </w:r>
    </w:p>
    <w:p w14:paraId="21428017" w14:textId="563E1847" w:rsidR="00D17D59" w:rsidRPr="007D6B73" w:rsidRDefault="008E7DC4" w:rsidP="00D17D59">
      <w:pPr>
        <w:pStyle w:val="Odstavecseseznamem"/>
        <w:tabs>
          <w:tab w:val="left" w:pos="5387"/>
          <w:tab w:val="left" w:pos="6663"/>
          <w:tab w:val="left" w:pos="6946"/>
        </w:tabs>
        <w:spacing w:after="0"/>
        <w:ind w:firstLine="0"/>
        <w:rPr>
          <w:lang w:eastAsia="cs-CZ"/>
        </w:rPr>
      </w:pPr>
      <w:r>
        <w:rPr>
          <w:lang w:eastAsia="cs-CZ"/>
        </w:rPr>
        <w:t>Okruhy chladiva</w:t>
      </w:r>
      <w:r w:rsidR="00D17D59" w:rsidRPr="007D6B73">
        <w:rPr>
          <w:lang w:eastAsia="cs-CZ"/>
        </w:rPr>
        <w:tab/>
      </w:r>
      <w:r w:rsidR="00D17D59" w:rsidRPr="007D6B73">
        <w:rPr>
          <w:lang w:eastAsia="cs-CZ"/>
        </w:rPr>
        <w:tab/>
      </w:r>
      <w:r>
        <w:rPr>
          <w:lang w:eastAsia="cs-CZ"/>
        </w:rPr>
        <w:t>1</w:t>
      </w:r>
    </w:p>
    <w:p w14:paraId="0F38BF3C" w14:textId="3A10375C" w:rsidR="00D17D59" w:rsidRPr="007D6B73" w:rsidRDefault="008E7DC4" w:rsidP="00D17D59">
      <w:pPr>
        <w:pStyle w:val="Odstavecseseznamem"/>
        <w:tabs>
          <w:tab w:val="left" w:pos="5387"/>
          <w:tab w:val="left" w:pos="6663"/>
          <w:tab w:val="left" w:pos="6946"/>
        </w:tabs>
        <w:spacing w:after="0"/>
        <w:ind w:firstLine="0"/>
        <w:rPr>
          <w:lang w:eastAsia="cs-CZ"/>
        </w:rPr>
      </w:pPr>
      <w:r>
        <w:rPr>
          <w:lang w:eastAsia="cs-CZ"/>
        </w:rPr>
        <w:t>Stupně výkonu</w:t>
      </w:r>
      <w:r w:rsidR="00D17D59" w:rsidRPr="007D6B73">
        <w:rPr>
          <w:lang w:eastAsia="cs-CZ"/>
        </w:rPr>
        <w:tab/>
      </w:r>
      <w:r w:rsidR="00D17D59" w:rsidRPr="007D6B73">
        <w:rPr>
          <w:lang w:eastAsia="cs-CZ"/>
        </w:rPr>
        <w:tab/>
      </w:r>
      <w:r>
        <w:rPr>
          <w:lang w:eastAsia="cs-CZ"/>
        </w:rPr>
        <w:t>0-50-100%</w:t>
      </w:r>
    </w:p>
    <w:p w14:paraId="0F0D2236" w14:textId="5FB3EBF5" w:rsidR="00D17D59" w:rsidRPr="007D6B73" w:rsidRDefault="008E7DC4" w:rsidP="00D17D59">
      <w:pPr>
        <w:pStyle w:val="Odstavecseseznamem"/>
        <w:tabs>
          <w:tab w:val="left" w:pos="5387"/>
          <w:tab w:val="left" w:pos="6663"/>
          <w:tab w:val="left" w:pos="6946"/>
        </w:tabs>
        <w:spacing w:after="0"/>
        <w:ind w:firstLine="0"/>
        <w:rPr>
          <w:lang w:eastAsia="cs-CZ"/>
        </w:rPr>
      </w:pPr>
      <w:r>
        <w:rPr>
          <w:lang w:eastAsia="cs-CZ"/>
        </w:rPr>
        <w:t>Obsah oleje</w:t>
      </w:r>
      <w:r w:rsidR="00D17D59" w:rsidRPr="007D6B73">
        <w:rPr>
          <w:lang w:eastAsia="cs-CZ"/>
        </w:rPr>
        <w:tab/>
      </w:r>
      <w:r w:rsidR="00D17D59" w:rsidRPr="007D6B73">
        <w:rPr>
          <w:lang w:eastAsia="cs-CZ"/>
        </w:rPr>
        <w:tab/>
      </w:r>
      <w:r>
        <w:rPr>
          <w:lang w:eastAsia="cs-CZ"/>
        </w:rPr>
        <w:t>6,8 kg</w:t>
      </w:r>
    </w:p>
    <w:p w14:paraId="05E63B0D" w14:textId="069D6838" w:rsidR="00D17D59" w:rsidRPr="007D6B73" w:rsidRDefault="008E7DC4" w:rsidP="00D17D59">
      <w:pPr>
        <w:pStyle w:val="Odstavecseseznamem"/>
        <w:tabs>
          <w:tab w:val="left" w:pos="5387"/>
          <w:tab w:val="left" w:pos="6663"/>
          <w:tab w:val="left" w:pos="6946"/>
        </w:tabs>
        <w:spacing w:after="0"/>
        <w:ind w:firstLine="0"/>
        <w:rPr>
          <w:lang w:eastAsia="cs-CZ"/>
        </w:rPr>
      </w:pPr>
      <w:r>
        <w:rPr>
          <w:lang w:eastAsia="cs-CZ"/>
        </w:rPr>
        <w:t>Obsah chladiva R410A</w:t>
      </w:r>
      <w:r w:rsidR="00D17D59" w:rsidRPr="007D6B73">
        <w:rPr>
          <w:lang w:eastAsia="cs-CZ"/>
        </w:rPr>
        <w:tab/>
      </w:r>
      <w:r w:rsidR="00D17D59" w:rsidRPr="007D6B73">
        <w:rPr>
          <w:lang w:eastAsia="cs-CZ"/>
        </w:rPr>
        <w:tab/>
      </w:r>
      <w:r>
        <w:rPr>
          <w:lang w:eastAsia="cs-CZ"/>
        </w:rPr>
        <w:t>19 kg</w:t>
      </w:r>
    </w:p>
    <w:p w14:paraId="2F526F71" w14:textId="77777777" w:rsidR="0016673F" w:rsidRDefault="0016673F" w:rsidP="00D17D59">
      <w:pPr>
        <w:pStyle w:val="Odstavecseseznamem"/>
        <w:tabs>
          <w:tab w:val="left" w:pos="5387"/>
          <w:tab w:val="left" w:pos="6663"/>
          <w:tab w:val="left" w:pos="6946"/>
        </w:tabs>
        <w:spacing w:after="0"/>
        <w:ind w:firstLine="0"/>
        <w:rPr>
          <w:lang w:eastAsia="cs-CZ"/>
        </w:rPr>
      </w:pPr>
    </w:p>
    <w:p w14:paraId="6C74157F" w14:textId="6643D0EB" w:rsidR="00D17D59" w:rsidRPr="007D6B73" w:rsidRDefault="008E7DC4" w:rsidP="00D17D59">
      <w:pPr>
        <w:pStyle w:val="Odstavecseseznamem"/>
        <w:tabs>
          <w:tab w:val="left" w:pos="5387"/>
          <w:tab w:val="left" w:pos="6663"/>
          <w:tab w:val="left" w:pos="6946"/>
        </w:tabs>
        <w:spacing w:after="0"/>
        <w:ind w:firstLine="0"/>
        <w:rPr>
          <w:lang w:eastAsia="cs-CZ"/>
        </w:rPr>
      </w:pPr>
      <w:r>
        <w:rPr>
          <w:lang w:eastAsia="cs-CZ"/>
        </w:rPr>
        <w:t>Typ ventilátoru</w:t>
      </w:r>
      <w:r w:rsidR="00D17D59" w:rsidRPr="007D6B73">
        <w:rPr>
          <w:lang w:eastAsia="cs-CZ"/>
        </w:rPr>
        <w:tab/>
      </w:r>
      <w:r w:rsidR="00D17D59" w:rsidRPr="007D6B73">
        <w:rPr>
          <w:lang w:eastAsia="cs-CZ"/>
        </w:rPr>
        <w:tab/>
      </w:r>
      <w:r>
        <w:rPr>
          <w:lang w:eastAsia="cs-CZ"/>
        </w:rPr>
        <w:t>Axiální</w:t>
      </w:r>
    </w:p>
    <w:p w14:paraId="3C6996AF" w14:textId="0053981B" w:rsidR="00D17D59" w:rsidRPr="007D6B73" w:rsidRDefault="008E7DC4" w:rsidP="00D17D59">
      <w:pPr>
        <w:pStyle w:val="Odstavecseseznamem"/>
        <w:tabs>
          <w:tab w:val="left" w:pos="5387"/>
          <w:tab w:val="left" w:pos="6663"/>
          <w:tab w:val="left" w:pos="6946"/>
        </w:tabs>
        <w:spacing w:after="0"/>
        <w:ind w:firstLine="0"/>
        <w:rPr>
          <w:lang w:eastAsia="cs-CZ"/>
        </w:rPr>
      </w:pPr>
      <w:r>
        <w:rPr>
          <w:lang w:eastAsia="cs-CZ"/>
        </w:rPr>
        <w:t>Počet ventilátorů</w:t>
      </w:r>
      <w:r>
        <w:rPr>
          <w:lang w:eastAsia="cs-CZ"/>
        </w:rPr>
        <w:tab/>
      </w:r>
      <w:r w:rsidR="00D17D59" w:rsidRPr="007D6B73">
        <w:rPr>
          <w:lang w:eastAsia="cs-CZ"/>
        </w:rPr>
        <w:tab/>
      </w:r>
      <w:r>
        <w:rPr>
          <w:lang w:eastAsia="cs-CZ"/>
        </w:rPr>
        <w:t>1</w:t>
      </w:r>
    </w:p>
    <w:p w14:paraId="39C680A1" w14:textId="1E81C253" w:rsidR="00D17D59" w:rsidRPr="007D6B73" w:rsidRDefault="008E7DC4" w:rsidP="00D17D59">
      <w:pPr>
        <w:pStyle w:val="Odstavecseseznamem"/>
        <w:tabs>
          <w:tab w:val="left" w:pos="5387"/>
          <w:tab w:val="left" w:pos="6663"/>
          <w:tab w:val="left" w:pos="6946"/>
        </w:tabs>
        <w:spacing w:after="0"/>
        <w:ind w:firstLine="0"/>
        <w:rPr>
          <w:lang w:eastAsia="cs-CZ"/>
        </w:rPr>
      </w:pPr>
      <w:r>
        <w:rPr>
          <w:lang w:eastAsia="cs-CZ"/>
        </w:rPr>
        <w:t>Objem vzduchu</w:t>
      </w:r>
      <w:r w:rsidR="00D17D59" w:rsidRPr="007D6B73">
        <w:rPr>
          <w:lang w:eastAsia="cs-CZ"/>
        </w:rPr>
        <w:tab/>
      </w:r>
      <w:r w:rsidR="00D17D59" w:rsidRPr="007D6B73">
        <w:rPr>
          <w:lang w:eastAsia="cs-CZ"/>
        </w:rPr>
        <w:tab/>
      </w:r>
      <w:r>
        <w:rPr>
          <w:lang w:eastAsia="cs-CZ"/>
        </w:rPr>
        <w:t>18500 m3/h</w:t>
      </w:r>
    </w:p>
    <w:p w14:paraId="088A185F" w14:textId="77777777" w:rsidR="0016673F" w:rsidRDefault="0016673F" w:rsidP="00D17D59">
      <w:pPr>
        <w:pStyle w:val="Odstavecseseznamem"/>
        <w:tabs>
          <w:tab w:val="left" w:pos="5387"/>
          <w:tab w:val="left" w:pos="6663"/>
          <w:tab w:val="left" w:pos="6946"/>
        </w:tabs>
        <w:spacing w:after="0"/>
        <w:ind w:firstLine="0"/>
        <w:rPr>
          <w:lang w:eastAsia="cs-CZ"/>
        </w:rPr>
      </w:pPr>
    </w:p>
    <w:p w14:paraId="0F417E27" w14:textId="52D3E102" w:rsidR="00D17D59" w:rsidRPr="007D6B73" w:rsidRDefault="008E7DC4" w:rsidP="00D17D59">
      <w:pPr>
        <w:pStyle w:val="Odstavecseseznamem"/>
        <w:tabs>
          <w:tab w:val="left" w:pos="5387"/>
          <w:tab w:val="left" w:pos="6663"/>
          <w:tab w:val="left" w:pos="6946"/>
        </w:tabs>
        <w:spacing w:after="0"/>
        <w:ind w:firstLine="0"/>
        <w:rPr>
          <w:lang w:eastAsia="cs-CZ"/>
        </w:rPr>
      </w:pPr>
      <w:r>
        <w:rPr>
          <w:lang w:eastAsia="cs-CZ"/>
        </w:rPr>
        <w:t>Výměník na sekundární straně (kondenzátor)</w:t>
      </w:r>
      <w:r w:rsidR="00D17D59" w:rsidRPr="007D6B73">
        <w:rPr>
          <w:lang w:eastAsia="cs-CZ"/>
        </w:rPr>
        <w:tab/>
      </w:r>
      <w:r w:rsidR="00D17D59" w:rsidRPr="007D6B73">
        <w:rPr>
          <w:lang w:eastAsia="cs-CZ"/>
        </w:rPr>
        <w:tab/>
      </w:r>
      <w:r>
        <w:rPr>
          <w:lang w:eastAsia="cs-CZ"/>
        </w:rPr>
        <w:t>Deskový</w:t>
      </w:r>
    </w:p>
    <w:p w14:paraId="5E915397" w14:textId="120D1364" w:rsidR="00D17D59" w:rsidRDefault="008E7DC4" w:rsidP="00D17D59">
      <w:pPr>
        <w:pStyle w:val="Odstavecseseznamem"/>
        <w:tabs>
          <w:tab w:val="left" w:pos="5387"/>
          <w:tab w:val="left" w:pos="6663"/>
          <w:tab w:val="left" w:pos="6946"/>
        </w:tabs>
        <w:spacing w:after="0"/>
        <w:ind w:firstLine="0"/>
        <w:rPr>
          <w:lang w:eastAsia="cs-CZ"/>
        </w:rPr>
      </w:pPr>
      <w:r>
        <w:rPr>
          <w:lang w:eastAsia="cs-CZ"/>
        </w:rPr>
        <w:t>Počet</w:t>
      </w:r>
      <w:r w:rsidR="00D17D59" w:rsidRPr="007D6B73">
        <w:rPr>
          <w:lang w:eastAsia="cs-CZ"/>
        </w:rPr>
        <w:tab/>
      </w:r>
      <w:r w:rsidR="00D17D59" w:rsidRPr="007D6B73">
        <w:rPr>
          <w:lang w:eastAsia="cs-CZ"/>
        </w:rPr>
        <w:tab/>
      </w:r>
      <w:r>
        <w:rPr>
          <w:lang w:eastAsia="cs-CZ"/>
        </w:rPr>
        <w:t>1</w:t>
      </w:r>
    </w:p>
    <w:p w14:paraId="10261296" w14:textId="1FA3B4AC" w:rsidR="00573DC3" w:rsidRPr="007D6B73" w:rsidRDefault="00573DC3" w:rsidP="00D17D59">
      <w:pPr>
        <w:pStyle w:val="Odstavecseseznamem"/>
        <w:tabs>
          <w:tab w:val="left" w:pos="5387"/>
          <w:tab w:val="left" w:pos="6663"/>
          <w:tab w:val="left" w:pos="6946"/>
        </w:tabs>
        <w:spacing w:after="0"/>
        <w:ind w:firstLine="0"/>
        <w:rPr>
          <w:lang w:eastAsia="cs-CZ"/>
        </w:rPr>
      </w:pPr>
      <w:r>
        <w:rPr>
          <w:lang w:eastAsia="cs-CZ"/>
        </w:rPr>
        <w:t>Objem vody</w:t>
      </w:r>
      <w:r>
        <w:rPr>
          <w:lang w:eastAsia="cs-CZ"/>
        </w:rPr>
        <w:tab/>
      </w:r>
      <w:r>
        <w:rPr>
          <w:lang w:eastAsia="cs-CZ"/>
        </w:rPr>
        <w:tab/>
        <w:t>7,8 litrů</w:t>
      </w:r>
    </w:p>
    <w:p w14:paraId="0840B541" w14:textId="6656FC74" w:rsidR="00D17D59" w:rsidRPr="007D6B73" w:rsidRDefault="008E7DC4" w:rsidP="00D17D59">
      <w:pPr>
        <w:pStyle w:val="Odstavecseseznamem"/>
        <w:tabs>
          <w:tab w:val="left" w:pos="5387"/>
          <w:tab w:val="left" w:pos="6663"/>
          <w:tab w:val="left" w:pos="6946"/>
        </w:tabs>
        <w:spacing w:after="0"/>
        <w:ind w:firstLine="0"/>
        <w:rPr>
          <w:lang w:eastAsia="cs-CZ"/>
        </w:rPr>
      </w:pPr>
      <w:r>
        <w:rPr>
          <w:lang w:eastAsia="cs-CZ"/>
        </w:rPr>
        <w:t>Objemový tok (A7/E35)</w:t>
      </w:r>
      <w:r w:rsidR="00D17D59" w:rsidRPr="007D6B73">
        <w:rPr>
          <w:lang w:eastAsia="cs-CZ"/>
        </w:rPr>
        <w:tab/>
      </w:r>
      <w:r w:rsidR="00D17D59" w:rsidRPr="007D6B73">
        <w:rPr>
          <w:lang w:eastAsia="cs-CZ"/>
        </w:rPr>
        <w:tab/>
      </w:r>
      <w:r>
        <w:rPr>
          <w:lang w:eastAsia="cs-CZ"/>
        </w:rPr>
        <w:t>9475 l/h</w:t>
      </w:r>
    </w:p>
    <w:p w14:paraId="1953737F" w14:textId="69B23062" w:rsidR="008E7DC4" w:rsidRPr="007D6B73" w:rsidRDefault="008E7DC4" w:rsidP="008E7DC4">
      <w:pPr>
        <w:pStyle w:val="Odstavecseseznamem"/>
        <w:tabs>
          <w:tab w:val="left" w:pos="5387"/>
          <w:tab w:val="left" w:pos="6663"/>
          <w:tab w:val="left" w:pos="6946"/>
        </w:tabs>
        <w:spacing w:after="0"/>
        <w:ind w:firstLine="0"/>
        <w:rPr>
          <w:lang w:eastAsia="cs-CZ"/>
        </w:rPr>
      </w:pPr>
      <w:r>
        <w:rPr>
          <w:lang w:eastAsia="cs-CZ"/>
        </w:rPr>
        <w:t>Tlaková ztráta (A7/W35)</w:t>
      </w:r>
      <w:r w:rsidR="002C28DF">
        <w:rPr>
          <w:lang w:eastAsia="cs-CZ"/>
        </w:rPr>
        <w:tab/>
      </w:r>
      <w:r w:rsidR="002C28DF">
        <w:rPr>
          <w:lang w:eastAsia="cs-CZ"/>
        </w:rPr>
        <w:tab/>
      </w:r>
      <w:r>
        <w:rPr>
          <w:lang w:eastAsia="cs-CZ"/>
        </w:rPr>
        <w:t xml:space="preserve">31 </w:t>
      </w:r>
      <w:proofErr w:type="spellStart"/>
      <w:r>
        <w:rPr>
          <w:lang w:eastAsia="cs-CZ"/>
        </w:rPr>
        <w:t>kPa</w:t>
      </w:r>
      <w:proofErr w:type="spellEnd"/>
    </w:p>
    <w:p w14:paraId="138BE119" w14:textId="4BDD383C" w:rsidR="00D17D59" w:rsidRPr="007D6B73" w:rsidRDefault="008E7DC4" w:rsidP="00D17D59">
      <w:pPr>
        <w:pStyle w:val="Odstavecseseznamem"/>
        <w:tabs>
          <w:tab w:val="left" w:pos="5387"/>
          <w:tab w:val="left" w:pos="6663"/>
          <w:tab w:val="left" w:pos="6946"/>
        </w:tabs>
        <w:spacing w:after="0"/>
        <w:ind w:firstLine="0"/>
        <w:rPr>
          <w:lang w:eastAsia="cs-CZ"/>
        </w:rPr>
      </w:pPr>
      <w:r>
        <w:rPr>
          <w:lang w:eastAsia="cs-CZ"/>
        </w:rPr>
        <w:t>Hladina akustického výkonu</w:t>
      </w:r>
      <w:r w:rsidR="00D17D59" w:rsidRPr="007D6B73">
        <w:rPr>
          <w:lang w:eastAsia="cs-CZ"/>
        </w:rPr>
        <w:tab/>
      </w:r>
      <w:r w:rsidR="00D17D59" w:rsidRPr="007D6B73">
        <w:rPr>
          <w:lang w:eastAsia="cs-CZ"/>
        </w:rPr>
        <w:tab/>
      </w:r>
      <w:r>
        <w:rPr>
          <w:lang w:eastAsia="cs-CZ"/>
        </w:rPr>
        <w:t>82 dB(A)</w:t>
      </w:r>
    </w:p>
    <w:p w14:paraId="784738FF" w14:textId="333CF429" w:rsidR="00D17D59" w:rsidRDefault="008E7DC4" w:rsidP="00D17D59">
      <w:pPr>
        <w:pStyle w:val="Odstavecseseznamem"/>
        <w:tabs>
          <w:tab w:val="left" w:pos="5387"/>
          <w:tab w:val="left" w:pos="6663"/>
          <w:tab w:val="left" w:pos="6946"/>
        </w:tabs>
        <w:spacing w:after="0"/>
        <w:ind w:firstLine="0"/>
        <w:rPr>
          <w:lang w:eastAsia="cs-CZ"/>
        </w:rPr>
      </w:pPr>
      <w:r>
        <w:rPr>
          <w:lang w:eastAsia="cs-CZ"/>
        </w:rPr>
        <w:t xml:space="preserve">Hladina akustického tlaku ve vzdálenosti </w:t>
      </w:r>
      <w:proofErr w:type="gramStart"/>
      <w:r>
        <w:rPr>
          <w:lang w:eastAsia="cs-CZ"/>
        </w:rPr>
        <w:t>10m</w:t>
      </w:r>
      <w:proofErr w:type="gramEnd"/>
      <w:r w:rsidR="00D17D59" w:rsidRPr="007D6B73">
        <w:rPr>
          <w:lang w:eastAsia="cs-CZ"/>
        </w:rPr>
        <w:tab/>
      </w:r>
      <w:r w:rsidR="00D17D59" w:rsidRPr="007D6B73">
        <w:rPr>
          <w:lang w:eastAsia="cs-CZ"/>
        </w:rPr>
        <w:tab/>
      </w:r>
      <w:r>
        <w:rPr>
          <w:lang w:eastAsia="cs-CZ"/>
        </w:rPr>
        <w:t>54 dB(A)</w:t>
      </w:r>
    </w:p>
    <w:p w14:paraId="34D5B194" w14:textId="77777777" w:rsidR="0016673F" w:rsidRDefault="0016673F" w:rsidP="00D17D59">
      <w:pPr>
        <w:pStyle w:val="Odstavecseseznamem"/>
        <w:tabs>
          <w:tab w:val="left" w:pos="5387"/>
          <w:tab w:val="left" w:pos="6663"/>
          <w:tab w:val="left" w:pos="6946"/>
        </w:tabs>
        <w:spacing w:after="0"/>
        <w:ind w:firstLine="0"/>
        <w:rPr>
          <w:lang w:eastAsia="cs-CZ"/>
        </w:rPr>
      </w:pPr>
    </w:p>
    <w:p w14:paraId="5F628253" w14:textId="38085F5C" w:rsidR="00D17D59" w:rsidRDefault="008E7DC4" w:rsidP="00D17D59">
      <w:pPr>
        <w:pStyle w:val="Odstavecseseznamem"/>
        <w:tabs>
          <w:tab w:val="left" w:pos="5387"/>
          <w:tab w:val="left" w:pos="6663"/>
          <w:tab w:val="left" w:pos="6946"/>
        </w:tabs>
        <w:spacing w:after="0"/>
        <w:ind w:firstLine="0"/>
        <w:rPr>
          <w:lang w:eastAsia="cs-CZ"/>
        </w:rPr>
      </w:pPr>
      <w:r>
        <w:rPr>
          <w:lang w:eastAsia="cs-CZ"/>
        </w:rPr>
        <w:t>Rozměry (délka x šířka x výška)</w:t>
      </w:r>
      <w:r w:rsidR="00D17D59" w:rsidRPr="00657830">
        <w:rPr>
          <w:lang w:eastAsia="cs-CZ"/>
        </w:rPr>
        <w:tab/>
      </w:r>
      <w:r w:rsidR="00D17D59">
        <w:rPr>
          <w:lang w:eastAsia="cs-CZ"/>
        </w:rPr>
        <w:tab/>
      </w:r>
      <w:r>
        <w:rPr>
          <w:lang w:eastAsia="cs-CZ"/>
        </w:rPr>
        <w:t>1403x1203x2390mm</w:t>
      </w:r>
    </w:p>
    <w:p w14:paraId="612E955F" w14:textId="05F23E00" w:rsidR="00D17D59" w:rsidRPr="00657830" w:rsidRDefault="008E7DC4" w:rsidP="00D17D59">
      <w:pPr>
        <w:pStyle w:val="Odstavecseseznamem"/>
        <w:tabs>
          <w:tab w:val="left" w:pos="5387"/>
          <w:tab w:val="left" w:pos="6663"/>
          <w:tab w:val="left" w:pos="6946"/>
        </w:tabs>
        <w:spacing w:after="0"/>
        <w:ind w:firstLine="0"/>
        <w:rPr>
          <w:lang w:eastAsia="cs-CZ"/>
        </w:rPr>
      </w:pPr>
      <w:r>
        <w:rPr>
          <w:lang w:eastAsia="cs-CZ"/>
        </w:rPr>
        <w:t>Hmotnost</w:t>
      </w:r>
      <w:r w:rsidR="00D17D59" w:rsidRPr="00657830">
        <w:rPr>
          <w:lang w:eastAsia="cs-CZ"/>
        </w:rPr>
        <w:tab/>
      </w:r>
      <w:r w:rsidR="00D17D59">
        <w:rPr>
          <w:lang w:eastAsia="cs-CZ"/>
        </w:rPr>
        <w:tab/>
      </w:r>
      <w:r>
        <w:rPr>
          <w:lang w:eastAsia="cs-CZ"/>
        </w:rPr>
        <w:t>602 kg</w:t>
      </w:r>
    </w:p>
    <w:p w14:paraId="7EEC70AB" w14:textId="77777777" w:rsidR="002C28DF" w:rsidRDefault="002C28DF" w:rsidP="00D17D59">
      <w:pPr>
        <w:pStyle w:val="Odstavecseseznamem"/>
        <w:tabs>
          <w:tab w:val="left" w:pos="5387"/>
          <w:tab w:val="left" w:pos="6663"/>
          <w:tab w:val="left" w:pos="6946"/>
        </w:tabs>
        <w:spacing w:after="0"/>
        <w:ind w:firstLine="0"/>
        <w:rPr>
          <w:lang w:eastAsia="cs-CZ"/>
        </w:rPr>
      </w:pPr>
    </w:p>
    <w:p w14:paraId="4FAB5172" w14:textId="2AC67B3B" w:rsidR="002C28DF" w:rsidRDefault="002C28DF" w:rsidP="002C28DF">
      <w:pPr>
        <w:pStyle w:val="Nadpis3"/>
      </w:pPr>
      <w:bookmarkStart w:id="26" w:name="_Toc68784635"/>
      <w:r w:rsidRPr="004479E6">
        <w:t>Technické</w:t>
      </w:r>
      <w:r w:rsidRPr="00380B2F">
        <w:t xml:space="preserve"> parametry </w:t>
      </w:r>
      <w:r w:rsidR="00F26CFE">
        <w:t>elektrokotle o výkonu 28kW</w:t>
      </w:r>
      <w:bookmarkEnd w:id="26"/>
    </w:p>
    <w:p w14:paraId="7A607008" w14:textId="75ACA643" w:rsidR="002C28DF" w:rsidRPr="007D6B73" w:rsidRDefault="00FE2D42" w:rsidP="002C28DF">
      <w:pPr>
        <w:pStyle w:val="Odstavecseseznamem"/>
        <w:tabs>
          <w:tab w:val="left" w:pos="5387"/>
          <w:tab w:val="left" w:pos="6663"/>
          <w:tab w:val="left" w:pos="6946"/>
        </w:tabs>
        <w:spacing w:after="0"/>
        <w:ind w:firstLine="0"/>
        <w:rPr>
          <w:lang w:eastAsia="cs-CZ"/>
        </w:rPr>
      </w:pPr>
      <w:r>
        <w:rPr>
          <w:lang w:eastAsia="cs-CZ"/>
        </w:rPr>
        <w:t>Maximální provozní tlak</w:t>
      </w:r>
      <w:r w:rsidR="002C28DF" w:rsidRPr="007D6B73">
        <w:rPr>
          <w:lang w:eastAsia="cs-CZ"/>
        </w:rPr>
        <w:tab/>
      </w:r>
      <w:r w:rsidR="002C28DF" w:rsidRPr="007D6B73">
        <w:rPr>
          <w:lang w:eastAsia="cs-CZ"/>
        </w:rPr>
        <w:tab/>
      </w:r>
      <w:r>
        <w:rPr>
          <w:lang w:eastAsia="cs-CZ"/>
        </w:rPr>
        <w:t xml:space="preserve">300 </w:t>
      </w:r>
      <w:proofErr w:type="spellStart"/>
      <w:r>
        <w:rPr>
          <w:lang w:eastAsia="cs-CZ"/>
        </w:rPr>
        <w:t>kPa</w:t>
      </w:r>
      <w:proofErr w:type="spellEnd"/>
    </w:p>
    <w:p w14:paraId="60B6D924" w14:textId="6FF3635B" w:rsidR="002C28DF" w:rsidRPr="007D6B73" w:rsidRDefault="00FE2D42" w:rsidP="002C28DF">
      <w:pPr>
        <w:pStyle w:val="Odstavecseseznamem"/>
        <w:tabs>
          <w:tab w:val="left" w:pos="5387"/>
          <w:tab w:val="left" w:pos="6663"/>
          <w:tab w:val="left" w:pos="6946"/>
        </w:tabs>
        <w:spacing w:after="0"/>
        <w:ind w:firstLine="0"/>
        <w:rPr>
          <w:lang w:eastAsia="cs-CZ"/>
        </w:rPr>
      </w:pPr>
      <w:r>
        <w:rPr>
          <w:lang w:eastAsia="cs-CZ"/>
        </w:rPr>
        <w:t>Objem expanzní nádoby</w:t>
      </w:r>
      <w:r w:rsidR="002C28DF" w:rsidRPr="007D6B73">
        <w:rPr>
          <w:lang w:eastAsia="cs-CZ"/>
        </w:rPr>
        <w:tab/>
      </w:r>
      <w:r w:rsidR="002C28DF" w:rsidRPr="007D6B73">
        <w:rPr>
          <w:lang w:eastAsia="cs-CZ"/>
        </w:rPr>
        <w:tab/>
      </w:r>
      <w:r>
        <w:rPr>
          <w:lang w:eastAsia="cs-CZ"/>
        </w:rPr>
        <w:t>8 litrů</w:t>
      </w:r>
    </w:p>
    <w:p w14:paraId="61B52C31" w14:textId="110F22C2" w:rsidR="002C28DF" w:rsidRPr="002C28DF" w:rsidRDefault="00FE2D42" w:rsidP="002C28DF">
      <w:pPr>
        <w:pStyle w:val="Odstavecseseznamem"/>
        <w:tabs>
          <w:tab w:val="left" w:pos="5387"/>
          <w:tab w:val="left" w:pos="6663"/>
          <w:tab w:val="left" w:pos="6946"/>
        </w:tabs>
        <w:spacing w:after="0"/>
        <w:ind w:firstLine="0"/>
        <w:rPr>
          <w:lang w:eastAsia="cs-CZ"/>
        </w:rPr>
      </w:pPr>
      <w:r>
        <w:rPr>
          <w:lang w:eastAsia="cs-CZ"/>
        </w:rPr>
        <w:t>Přípojka topení</w:t>
      </w:r>
      <w:r w:rsidR="002C28DF" w:rsidRPr="002C28DF">
        <w:rPr>
          <w:lang w:eastAsia="cs-CZ"/>
        </w:rPr>
        <w:tab/>
      </w:r>
      <w:r w:rsidR="002C28DF" w:rsidRPr="002C28DF">
        <w:rPr>
          <w:lang w:eastAsia="cs-CZ"/>
        </w:rPr>
        <w:tab/>
      </w:r>
      <w:r>
        <w:rPr>
          <w:lang w:eastAsia="cs-CZ"/>
        </w:rPr>
        <w:t>G 3/4</w:t>
      </w:r>
    </w:p>
    <w:p w14:paraId="7E6D4623" w14:textId="5D06C293" w:rsidR="002C28DF" w:rsidRPr="007D6B73" w:rsidRDefault="00FE2D42" w:rsidP="002C28DF">
      <w:pPr>
        <w:pStyle w:val="Odstavecseseznamem"/>
        <w:tabs>
          <w:tab w:val="left" w:pos="5387"/>
          <w:tab w:val="left" w:pos="6663"/>
          <w:tab w:val="left" w:pos="6946"/>
        </w:tabs>
        <w:spacing w:after="0"/>
        <w:ind w:firstLine="0"/>
        <w:rPr>
          <w:lang w:eastAsia="cs-CZ"/>
        </w:rPr>
      </w:pPr>
      <w:r>
        <w:rPr>
          <w:lang w:eastAsia="cs-CZ"/>
        </w:rPr>
        <w:t>Rozměry kotle (šířka x výška x hloubka)</w:t>
      </w:r>
      <w:r>
        <w:rPr>
          <w:lang w:eastAsia="cs-CZ"/>
        </w:rPr>
        <w:tab/>
      </w:r>
      <w:r>
        <w:rPr>
          <w:lang w:eastAsia="cs-CZ"/>
        </w:rPr>
        <w:tab/>
        <w:t>410x740x315</w:t>
      </w:r>
    </w:p>
    <w:p w14:paraId="4128B3F6" w14:textId="3DEDA2F1" w:rsidR="002C28DF" w:rsidRPr="007D6B73" w:rsidRDefault="00AE5D83" w:rsidP="002C28DF">
      <w:pPr>
        <w:pStyle w:val="Odstavecseseznamem"/>
        <w:tabs>
          <w:tab w:val="left" w:pos="5387"/>
          <w:tab w:val="left" w:pos="6663"/>
          <w:tab w:val="left" w:pos="6946"/>
        </w:tabs>
        <w:spacing w:after="0"/>
        <w:ind w:firstLine="0"/>
        <w:rPr>
          <w:lang w:eastAsia="cs-CZ"/>
        </w:rPr>
      </w:pPr>
      <w:r>
        <w:rPr>
          <w:lang w:eastAsia="cs-CZ"/>
        </w:rPr>
        <w:t>Čistá hmotnost kotle</w:t>
      </w:r>
      <w:r w:rsidR="002C28DF" w:rsidRPr="007D6B73">
        <w:rPr>
          <w:lang w:eastAsia="cs-CZ"/>
        </w:rPr>
        <w:tab/>
      </w:r>
      <w:r w:rsidR="002C28DF" w:rsidRPr="007D6B73">
        <w:rPr>
          <w:lang w:eastAsia="cs-CZ"/>
        </w:rPr>
        <w:tab/>
      </w:r>
      <w:r>
        <w:rPr>
          <w:lang w:eastAsia="cs-CZ"/>
        </w:rPr>
        <w:t>27 kg</w:t>
      </w:r>
    </w:p>
    <w:p w14:paraId="518CB8F6" w14:textId="702CD693" w:rsidR="002C28DF" w:rsidRPr="007D6B73" w:rsidRDefault="00AE5D83" w:rsidP="002C28DF">
      <w:pPr>
        <w:pStyle w:val="Odstavecseseznamem"/>
        <w:tabs>
          <w:tab w:val="left" w:pos="5387"/>
          <w:tab w:val="left" w:pos="6663"/>
          <w:tab w:val="left" w:pos="6946"/>
        </w:tabs>
        <w:spacing w:after="0"/>
        <w:ind w:firstLine="0"/>
        <w:rPr>
          <w:lang w:eastAsia="cs-CZ"/>
        </w:rPr>
      </w:pPr>
      <w:r>
        <w:rPr>
          <w:lang w:eastAsia="cs-CZ"/>
        </w:rPr>
        <w:t>Rozsah nastavení topení</w:t>
      </w:r>
      <w:r>
        <w:rPr>
          <w:lang w:eastAsia="cs-CZ"/>
        </w:rPr>
        <w:tab/>
      </w:r>
      <w:r>
        <w:rPr>
          <w:lang w:eastAsia="cs-CZ"/>
        </w:rPr>
        <w:tab/>
        <w:t>25-85 °C</w:t>
      </w:r>
    </w:p>
    <w:p w14:paraId="1EA091FB" w14:textId="038B876A" w:rsidR="002C28DF" w:rsidRPr="007D6B73" w:rsidRDefault="00AE5D83" w:rsidP="002C28DF">
      <w:pPr>
        <w:pStyle w:val="Odstavecseseznamem"/>
        <w:tabs>
          <w:tab w:val="left" w:pos="5387"/>
          <w:tab w:val="left" w:pos="6663"/>
          <w:tab w:val="left" w:pos="6946"/>
        </w:tabs>
        <w:spacing w:after="0"/>
        <w:ind w:firstLine="0"/>
        <w:rPr>
          <w:lang w:eastAsia="cs-CZ"/>
        </w:rPr>
      </w:pPr>
      <w:r>
        <w:rPr>
          <w:lang w:eastAsia="cs-CZ"/>
        </w:rPr>
        <w:t xml:space="preserve">Jmenovitý objemový průtok (delta </w:t>
      </w:r>
      <w:proofErr w:type="gramStart"/>
      <w:r>
        <w:rPr>
          <w:lang w:eastAsia="cs-CZ"/>
        </w:rPr>
        <w:t>10°C</w:t>
      </w:r>
      <w:proofErr w:type="gramEnd"/>
      <w:r>
        <w:rPr>
          <w:lang w:eastAsia="cs-CZ"/>
        </w:rPr>
        <w:t>)</w:t>
      </w:r>
      <w:r w:rsidR="002C28DF" w:rsidRPr="007D6B73">
        <w:rPr>
          <w:lang w:eastAsia="cs-CZ"/>
        </w:rPr>
        <w:tab/>
      </w:r>
      <w:r w:rsidR="002C28DF" w:rsidRPr="007D6B73">
        <w:rPr>
          <w:lang w:eastAsia="cs-CZ"/>
        </w:rPr>
        <w:tab/>
      </w:r>
      <w:r>
        <w:rPr>
          <w:lang w:eastAsia="cs-CZ"/>
        </w:rPr>
        <w:t>2408 l/h</w:t>
      </w:r>
    </w:p>
    <w:p w14:paraId="110D1125" w14:textId="5F2EEA2A" w:rsidR="002C28DF" w:rsidRPr="007D6B73" w:rsidRDefault="00AE5D83" w:rsidP="002C28DF">
      <w:pPr>
        <w:pStyle w:val="Odstavecseseznamem"/>
        <w:tabs>
          <w:tab w:val="left" w:pos="5387"/>
          <w:tab w:val="left" w:pos="6663"/>
          <w:tab w:val="left" w:pos="6946"/>
        </w:tabs>
        <w:spacing w:after="0"/>
        <w:ind w:firstLine="0"/>
        <w:rPr>
          <w:lang w:eastAsia="cs-CZ"/>
        </w:rPr>
      </w:pPr>
      <w:r>
        <w:rPr>
          <w:lang w:eastAsia="cs-CZ"/>
        </w:rPr>
        <w:t>Počet topných tyčí</w:t>
      </w:r>
      <w:r w:rsidR="002C28DF" w:rsidRPr="007D6B73">
        <w:rPr>
          <w:lang w:eastAsia="cs-CZ"/>
        </w:rPr>
        <w:tab/>
      </w:r>
      <w:r w:rsidR="002C28DF" w:rsidRPr="007D6B73">
        <w:rPr>
          <w:lang w:eastAsia="cs-CZ"/>
        </w:rPr>
        <w:tab/>
      </w:r>
      <w:r>
        <w:rPr>
          <w:lang w:eastAsia="cs-CZ"/>
        </w:rPr>
        <w:t>4x7</w:t>
      </w:r>
    </w:p>
    <w:p w14:paraId="3D576C71" w14:textId="38D91EFA" w:rsidR="002C28DF" w:rsidRPr="007D6B73" w:rsidRDefault="00AE5D83" w:rsidP="002C28DF">
      <w:pPr>
        <w:pStyle w:val="Odstavecseseznamem"/>
        <w:tabs>
          <w:tab w:val="left" w:pos="5387"/>
          <w:tab w:val="left" w:pos="6663"/>
          <w:tab w:val="left" w:pos="6946"/>
        </w:tabs>
        <w:spacing w:after="0"/>
        <w:ind w:firstLine="0"/>
        <w:rPr>
          <w:lang w:eastAsia="cs-CZ"/>
        </w:rPr>
      </w:pPr>
      <w:r>
        <w:rPr>
          <w:lang w:eastAsia="cs-CZ"/>
        </w:rPr>
        <w:t>Elektrické připojení</w:t>
      </w:r>
      <w:r w:rsidR="002C28DF" w:rsidRPr="007D6B73">
        <w:rPr>
          <w:lang w:eastAsia="cs-CZ"/>
        </w:rPr>
        <w:tab/>
      </w:r>
      <w:r w:rsidR="002C28DF" w:rsidRPr="007D6B73">
        <w:rPr>
          <w:lang w:eastAsia="cs-CZ"/>
        </w:rPr>
        <w:tab/>
      </w:r>
      <w:r>
        <w:rPr>
          <w:lang w:eastAsia="cs-CZ"/>
        </w:rPr>
        <w:t>3x230V/</w:t>
      </w:r>
      <w:proofErr w:type="gramStart"/>
      <w:r>
        <w:rPr>
          <w:lang w:eastAsia="cs-CZ"/>
        </w:rPr>
        <w:t>400V</w:t>
      </w:r>
      <w:proofErr w:type="gramEnd"/>
      <w:r>
        <w:rPr>
          <w:lang w:eastAsia="cs-CZ"/>
        </w:rPr>
        <w:t>+N+PE, 50Hz</w:t>
      </w:r>
    </w:p>
    <w:p w14:paraId="5DE80723" w14:textId="60450235" w:rsidR="002C28DF" w:rsidRPr="007D6B73" w:rsidRDefault="00AE5D83" w:rsidP="002C28DF">
      <w:pPr>
        <w:pStyle w:val="Odstavecseseznamem"/>
        <w:tabs>
          <w:tab w:val="left" w:pos="5387"/>
          <w:tab w:val="left" w:pos="6663"/>
          <w:tab w:val="left" w:pos="6946"/>
        </w:tabs>
        <w:spacing w:after="0"/>
        <w:ind w:firstLine="0"/>
        <w:rPr>
          <w:lang w:eastAsia="cs-CZ"/>
        </w:rPr>
      </w:pPr>
      <w:r>
        <w:rPr>
          <w:lang w:eastAsia="cs-CZ"/>
        </w:rPr>
        <w:t>Třída ochrany</w:t>
      </w:r>
      <w:r w:rsidR="002C28DF" w:rsidRPr="007D6B73">
        <w:rPr>
          <w:lang w:eastAsia="cs-CZ"/>
        </w:rPr>
        <w:tab/>
      </w:r>
      <w:r w:rsidR="002C28DF" w:rsidRPr="007D6B73">
        <w:rPr>
          <w:lang w:eastAsia="cs-CZ"/>
        </w:rPr>
        <w:tab/>
      </w:r>
      <w:r>
        <w:rPr>
          <w:lang w:eastAsia="cs-CZ"/>
        </w:rPr>
        <w:t>IP40</w:t>
      </w:r>
    </w:p>
    <w:p w14:paraId="2966AC9F" w14:textId="1401F17F" w:rsidR="002C28DF" w:rsidRPr="007D6B73" w:rsidRDefault="00AE5D83" w:rsidP="002C28DF">
      <w:pPr>
        <w:pStyle w:val="Odstavecseseznamem"/>
        <w:tabs>
          <w:tab w:val="left" w:pos="5387"/>
          <w:tab w:val="left" w:pos="6663"/>
          <w:tab w:val="left" w:pos="6946"/>
        </w:tabs>
        <w:spacing w:after="0"/>
        <w:ind w:firstLine="0"/>
        <w:rPr>
          <w:lang w:eastAsia="cs-CZ"/>
        </w:rPr>
      </w:pPr>
      <w:r>
        <w:rPr>
          <w:lang w:eastAsia="cs-CZ"/>
        </w:rPr>
        <w:t xml:space="preserve">Topný výkon </w:t>
      </w:r>
      <w:r w:rsidR="002C28DF" w:rsidRPr="007D6B73">
        <w:rPr>
          <w:lang w:eastAsia="cs-CZ"/>
        </w:rPr>
        <w:tab/>
      </w:r>
      <w:r w:rsidR="002C28DF" w:rsidRPr="007D6B73">
        <w:rPr>
          <w:lang w:eastAsia="cs-CZ"/>
        </w:rPr>
        <w:tab/>
      </w:r>
      <w:r>
        <w:rPr>
          <w:lang w:eastAsia="cs-CZ"/>
        </w:rPr>
        <w:t>28 kW</w:t>
      </w:r>
    </w:p>
    <w:p w14:paraId="62F9209C" w14:textId="71D83845" w:rsidR="002C28DF" w:rsidRPr="007D6B73" w:rsidRDefault="00AE5D83" w:rsidP="002C28DF">
      <w:pPr>
        <w:pStyle w:val="Odstavecseseznamem"/>
        <w:tabs>
          <w:tab w:val="left" w:pos="5387"/>
          <w:tab w:val="left" w:pos="6663"/>
          <w:tab w:val="left" w:pos="6946"/>
        </w:tabs>
        <w:spacing w:after="0"/>
        <w:ind w:firstLine="0"/>
        <w:rPr>
          <w:lang w:eastAsia="cs-CZ"/>
        </w:rPr>
      </w:pPr>
      <w:r>
        <w:rPr>
          <w:lang w:eastAsia="cs-CZ"/>
        </w:rPr>
        <w:t>Maximální příkon</w:t>
      </w:r>
      <w:r w:rsidR="002C28DF" w:rsidRPr="007D6B73">
        <w:rPr>
          <w:lang w:eastAsia="cs-CZ"/>
        </w:rPr>
        <w:tab/>
      </w:r>
      <w:r w:rsidR="002C28DF" w:rsidRPr="007D6B73">
        <w:rPr>
          <w:lang w:eastAsia="cs-CZ"/>
        </w:rPr>
        <w:tab/>
      </w:r>
      <w:r>
        <w:rPr>
          <w:lang w:eastAsia="cs-CZ"/>
        </w:rPr>
        <w:t>3x43 A</w:t>
      </w:r>
    </w:p>
    <w:p w14:paraId="0A64DA24" w14:textId="0A735E75" w:rsidR="002C28DF" w:rsidRPr="007D6B73" w:rsidRDefault="00AE5D83" w:rsidP="002C28DF">
      <w:pPr>
        <w:pStyle w:val="Odstavecseseznamem"/>
        <w:tabs>
          <w:tab w:val="left" w:pos="5387"/>
          <w:tab w:val="left" w:pos="6663"/>
          <w:tab w:val="left" w:pos="6946"/>
        </w:tabs>
        <w:spacing w:after="0"/>
        <w:ind w:firstLine="0"/>
        <w:rPr>
          <w:lang w:eastAsia="cs-CZ"/>
        </w:rPr>
      </w:pPr>
      <w:r>
        <w:rPr>
          <w:lang w:eastAsia="cs-CZ"/>
        </w:rPr>
        <w:lastRenderedPageBreak/>
        <w:t>Bezpečnostní jmenovitý proud</w:t>
      </w:r>
      <w:r w:rsidR="002C28DF" w:rsidRPr="007D6B73">
        <w:rPr>
          <w:lang w:eastAsia="cs-CZ"/>
        </w:rPr>
        <w:tab/>
      </w:r>
      <w:r w:rsidR="002C28DF" w:rsidRPr="007D6B73">
        <w:rPr>
          <w:lang w:eastAsia="cs-CZ"/>
        </w:rPr>
        <w:tab/>
      </w:r>
      <w:r>
        <w:rPr>
          <w:lang w:eastAsia="cs-CZ"/>
        </w:rPr>
        <w:t>50 A</w:t>
      </w:r>
    </w:p>
    <w:p w14:paraId="4DF82DFC" w14:textId="18202B9C" w:rsidR="00AE5D83" w:rsidRDefault="00AE5D83" w:rsidP="00AE5D83">
      <w:pPr>
        <w:pStyle w:val="Odstavecseseznamem"/>
        <w:tabs>
          <w:tab w:val="left" w:pos="5387"/>
          <w:tab w:val="left" w:pos="6663"/>
          <w:tab w:val="left" w:pos="6946"/>
        </w:tabs>
        <w:spacing w:after="0"/>
        <w:ind w:firstLine="0"/>
        <w:rPr>
          <w:lang w:eastAsia="cs-CZ"/>
        </w:rPr>
      </w:pPr>
    </w:p>
    <w:p w14:paraId="3CC59C21" w14:textId="4ABF9FC6" w:rsidR="00AE5D83" w:rsidRDefault="00AE5D83" w:rsidP="00AE5D83">
      <w:pPr>
        <w:pStyle w:val="Nadpis3"/>
      </w:pPr>
      <w:bookmarkStart w:id="27" w:name="_Toc68784636"/>
      <w:r w:rsidRPr="004479E6">
        <w:t>Technické</w:t>
      </w:r>
      <w:r w:rsidRPr="00380B2F">
        <w:t xml:space="preserve"> parametry </w:t>
      </w:r>
      <w:r>
        <w:t>elektrokotle o výkonu 21kW</w:t>
      </w:r>
      <w:bookmarkEnd w:id="27"/>
    </w:p>
    <w:p w14:paraId="04037908" w14:textId="77777777" w:rsidR="00AE5D83" w:rsidRPr="007D6B73" w:rsidRDefault="00AE5D83" w:rsidP="00AE5D83">
      <w:pPr>
        <w:pStyle w:val="Odstavecseseznamem"/>
        <w:tabs>
          <w:tab w:val="left" w:pos="5387"/>
          <w:tab w:val="left" w:pos="6663"/>
          <w:tab w:val="left" w:pos="6946"/>
        </w:tabs>
        <w:spacing w:after="0"/>
        <w:ind w:firstLine="0"/>
        <w:rPr>
          <w:lang w:eastAsia="cs-CZ"/>
        </w:rPr>
      </w:pPr>
      <w:r>
        <w:rPr>
          <w:lang w:eastAsia="cs-CZ"/>
        </w:rPr>
        <w:t>Maximální provozní tlak</w:t>
      </w:r>
      <w:r w:rsidRPr="007D6B73">
        <w:rPr>
          <w:lang w:eastAsia="cs-CZ"/>
        </w:rPr>
        <w:tab/>
      </w:r>
      <w:r w:rsidRPr="007D6B73">
        <w:rPr>
          <w:lang w:eastAsia="cs-CZ"/>
        </w:rPr>
        <w:tab/>
      </w:r>
      <w:r>
        <w:rPr>
          <w:lang w:eastAsia="cs-CZ"/>
        </w:rPr>
        <w:t xml:space="preserve">300 </w:t>
      </w:r>
      <w:proofErr w:type="spellStart"/>
      <w:r>
        <w:rPr>
          <w:lang w:eastAsia="cs-CZ"/>
        </w:rPr>
        <w:t>kPa</w:t>
      </w:r>
      <w:proofErr w:type="spellEnd"/>
    </w:p>
    <w:p w14:paraId="1446CF9F" w14:textId="77777777" w:rsidR="00AE5D83" w:rsidRPr="007D6B73" w:rsidRDefault="00AE5D83" w:rsidP="00AE5D83">
      <w:pPr>
        <w:pStyle w:val="Odstavecseseznamem"/>
        <w:tabs>
          <w:tab w:val="left" w:pos="5387"/>
          <w:tab w:val="left" w:pos="6663"/>
          <w:tab w:val="left" w:pos="6946"/>
        </w:tabs>
        <w:spacing w:after="0"/>
        <w:ind w:firstLine="0"/>
        <w:rPr>
          <w:lang w:eastAsia="cs-CZ"/>
        </w:rPr>
      </w:pPr>
      <w:r>
        <w:rPr>
          <w:lang w:eastAsia="cs-CZ"/>
        </w:rPr>
        <w:t>Objem expanzní nádoby</w:t>
      </w:r>
      <w:r w:rsidRPr="007D6B73">
        <w:rPr>
          <w:lang w:eastAsia="cs-CZ"/>
        </w:rPr>
        <w:tab/>
      </w:r>
      <w:r w:rsidRPr="007D6B73">
        <w:rPr>
          <w:lang w:eastAsia="cs-CZ"/>
        </w:rPr>
        <w:tab/>
      </w:r>
      <w:r>
        <w:rPr>
          <w:lang w:eastAsia="cs-CZ"/>
        </w:rPr>
        <w:t>8 litrů</w:t>
      </w:r>
    </w:p>
    <w:p w14:paraId="7B97C493" w14:textId="77777777" w:rsidR="00AE5D83" w:rsidRPr="002C28DF" w:rsidRDefault="00AE5D83" w:rsidP="00AE5D83">
      <w:pPr>
        <w:pStyle w:val="Odstavecseseznamem"/>
        <w:tabs>
          <w:tab w:val="left" w:pos="5387"/>
          <w:tab w:val="left" w:pos="6663"/>
          <w:tab w:val="left" w:pos="6946"/>
        </w:tabs>
        <w:spacing w:after="0"/>
        <w:ind w:firstLine="0"/>
        <w:rPr>
          <w:lang w:eastAsia="cs-CZ"/>
        </w:rPr>
      </w:pPr>
      <w:r>
        <w:rPr>
          <w:lang w:eastAsia="cs-CZ"/>
        </w:rPr>
        <w:t>Přípojka topení</w:t>
      </w:r>
      <w:r w:rsidRPr="002C28DF">
        <w:rPr>
          <w:lang w:eastAsia="cs-CZ"/>
        </w:rPr>
        <w:tab/>
      </w:r>
      <w:r w:rsidRPr="002C28DF">
        <w:rPr>
          <w:lang w:eastAsia="cs-CZ"/>
        </w:rPr>
        <w:tab/>
      </w:r>
      <w:r>
        <w:rPr>
          <w:lang w:eastAsia="cs-CZ"/>
        </w:rPr>
        <w:t>G 3/4</w:t>
      </w:r>
    </w:p>
    <w:p w14:paraId="085D35FD" w14:textId="77777777" w:rsidR="00AE5D83" w:rsidRPr="007D6B73" w:rsidRDefault="00AE5D83" w:rsidP="00AE5D83">
      <w:pPr>
        <w:pStyle w:val="Odstavecseseznamem"/>
        <w:tabs>
          <w:tab w:val="left" w:pos="5387"/>
          <w:tab w:val="left" w:pos="6663"/>
          <w:tab w:val="left" w:pos="6946"/>
        </w:tabs>
        <w:spacing w:after="0"/>
        <w:ind w:firstLine="0"/>
        <w:rPr>
          <w:lang w:eastAsia="cs-CZ"/>
        </w:rPr>
      </w:pPr>
      <w:r>
        <w:rPr>
          <w:lang w:eastAsia="cs-CZ"/>
        </w:rPr>
        <w:t>Rozměry kotle (šířka x výška x hloubka)</w:t>
      </w:r>
      <w:r>
        <w:rPr>
          <w:lang w:eastAsia="cs-CZ"/>
        </w:rPr>
        <w:tab/>
      </w:r>
      <w:r>
        <w:rPr>
          <w:lang w:eastAsia="cs-CZ"/>
        </w:rPr>
        <w:tab/>
        <w:t>410x740x315</w:t>
      </w:r>
    </w:p>
    <w:p w14:paraId="7AECE4AD" w14:textId="13739C44" w:rsidR="00AE5D83" w:rsidRPr="007D6B73" w:rsidRDefault="00AE5D83" w:rsidP="00AE5D83">
      <w:pPr>
        <w:pStyle w:val="Odstavecseseznamem"/>
        <w:tabs>
          <w:tab w:val="left" w:pos="5387"/>
          <w:tab w:val="left" w:pos="6663"/>
          <w:tab w:val="left" w:pos="6946"/>
        </w:tabs>
        <w:spacing w:after="0"/>
        <w:ind w:firstLine="0"/>
        <w:rPr>
          <w:lang w:eastAsia="cs-CZ"/>
        </w:rPr>
      </w:pPr>
      <w:r>
        <w:rPr>
          <w:lang w:eastAsia="cs-CZ"/>
        </w:rPr>
        <w:t>Čistá hmotnost kotle</w:t>
      </w:r>
      <w:r w:rsidRPr="007D6B73">
        <w:rPr>
          <w:lang w:eastAsia="cs-CZ"/>
        </w:rPr>
        <w:tab/>
      </w:r>
      <w:r w:rsidRPr="007D6B73">
        <w:rPr>
          <w:lang w:eastAsia="cs-CZ"/>
        </w:rPr>
        <w:tab/>
      </w:r>
      <w:r>
        <w:rPr>
          <w:lang w:eastAsia="cs-CZ"/>
        </w:rPr>
        <w:t>26 kg</w:t>
      </w:r>
    </w:p>
    <w:p w14:paraId="6D0DC2C5" w14:textId="77777777" w:rsidR="00AE5D83" w:rsidRPr="007D6B73" w:rsidRDefault="00AE5D83" w:rsidP="00AE5D83">
      <w:pPr>
        <w:pStyle w:val="Odstavecseseznamem"/>
        <w:tabs>
          <w:tab w:val="left" w:pos="5387"/>
          <w:tab w:val="left" w:pos="6663"/>
          <w:tab w:val="left" w:pos="6946"/>
        </w:tabs>
        <w:spacing w:after="0"/>
        <w:ind w:firstLine="0"/>
        <w:rPr>
          <w:lang w:eastAsia="cs-CZ"/>
        </w:rPr>
      </w:pPr>
      <w:r>
        <w:rPr>
          <w:lang w:eastAsia="cs-CZ"/>
        </w:rPr>
        <w:t>Rozsah nastavení topení</w:t>
      </w:r>
      <w:r>
        <w:rPr>
          <w:lang w:eastAsia="cs-CZ"/>
        </w:rPr>
        <w:tab/>
      </w:r>
      <w:r>
        <w:rPr>
          <w:lang w:eastAsia="cs-CZ"/>
        </w:rPr>
        <w:tab/>
        <w:t>25-85 °C</w:t>
      </w:r>
    </w:p>
    <w:p w14:paraId="43F5FE92" w14:textId="5F27C41C" w:rsidR="00AE5D83" w:rsidRPr="007D6B73" w:rsidRDefault="00AE5D83" w:rsidP="00AE5D83">
      <w:pPr>
        <w:pStyle w:val="Odstavecseseznamem"/>
        <w:tabs>
          <w:tab w:val="left" w:pos="5387"/>
          <w:tab w:val="left" w:pos="6663"/>
          <w:tab w:val="left" w:pos="6946"/>
        </w:tabs>
        <w:spacing w:after="0"/>
        <w:ind w:firstLine="0"/>
        <w:rPr>
          <w:lang w:eastAsia="cs-CZ"/>
        </w:rPr>
      </w:pPr>
      <w:r>
        <w:rPr>
          <w:lang w:eastAsia="cs-CZ"/>
        </w:rPr>
        <w:t xml:space="preserve">Jmenovitý objemový průtok (delta </w:t>
      </w:r>
      <w:proofErr w:type="gramStart"/>
      <w:r>
        <w:rPr>
          <w:lang w:eastAsia="cs-CZ"/>
        </w:rPr>
        <w:t>10°C</w:t>
      </w:r>
      <w:proofErr w:type="gramEnd"/>
      <w:r>
        <w:rPr>
          <w:lang w:eastAsia="cs-CZ"/>
        </w:rPr>
        <w:t>)</w:t>
      </w:r>
      <w:r w:rsidRPr="007D6B73">
        <w:rPr>
          <w:lang w:eastAsia="cs-CZ"/>
        </w:rPr>
        <w:tab/>
      </w:r>
      <w:r w:rsidRPr="007D6B73">
        <w:rPr>
          <w:lang w:eastAsia="cs-CZ"/>
        </w:rPr>
        <w:tab/>
      </w:r>
      <w:r>
        <w:rPr>
          <w:lang w:eastAsia="cs-CZ"/>
        </w:rPr>
        <w:t>1806 l/h</w:t>
      </w:r>
    </w:p>
    <w:p w14:paraId="4F33FC62" w14:textId="48F3023B" w:rsidR="00AE5D83" w:rsidRPr="007D6B73" w:rsidRDefault="00AE5D83" w:rsidP="00AE5D83">
      <w:pPr>
        <w:pStyle w:val="Odstavecseseznamem"/>
        <w:tabs>
          <w:tab w:val="left" w:pos="5387"/>
          <w:tab w:val="left" w:pos="6663"/>
          <w:tab w:val="left" w:pos="6946"/>
        </w:tabs>
        <w:spacing w:after="0"/>
        <w:ind w:firstLine="0"/>
        <w:rPr>
          <w:lang w:eastAsia="cs-CZ"/>
        </w:rPr>
      </w:pPr>
      <w:r>
        <w:rPr>
          <w:lang w:eastAsia="cs-CZ"/>
        </w:rPr>
        <w:t>Počet topných tyčí</w:t>
      </w:r>
      <w:r w:rsidRPr="007D6B73">
        <w:rPr>
          <w:lang w:eastAsia="cs-CZ"/>
        </w:rPr>
        <w:tab/>
      </w:r>
      <w:r w:rsidRPr="007D6B73">
        <w:rPr>
          <w:lang w:eastAsia="cs-CZ"/>
        </w:rPr>
        <w:tab/>
      </w:r>
      <w:r>
        <w:rPr>
          <w:lang w:eastAsia="cs-CZ"/>
        </w:rPr>
        <w:t>3x7</w:t>
      </w:r>
    </w:p>
    <w:p w14:paraId="1866112C" w14:textId="77777777" w:rsidR="00AE5D83" w:rsidRPr="007D6B73" w:rsidRDefault="00AE5D83" w:rsidP="00AE5D83">
      <w:pPr>
        <w:pStyle w:val="Odstavecseseznamem"/>
        <w:tabs>
          <w:tab w:val="left" w:pos="5387"/>
          <w:tab w:val="left" w:pos="6663"/>
          <w:tab w:val="left" w:pos="6946"/>
        </w:tabs>
        <w:spacing w:after="0"/>
        <w:ind w:firstLine="0"/>
        <w:rPr>
          <w:lang w:eastAsia="cs-CZ"/>
        </w:rPr>
      </w:pPr>
      <w:r>
        <w:rPr>
          <w:lang w:eastAsia="cs-CZ"/>
        </w:rPr>
        <w:t>Elektrické připojení</w:t>
      </w:r>
      <w:r w:rsidRPr="007D6B73">
        <w:rPr>
          <w:lang w:eastAsia="cs-CZ"/>
        </w:rPr>
        <w:tab/>
      </w:r>
      <w:r w:rsidRPr="007D6B73">
        <w:rPr>
          <w:lang w:eastAsia="cs-CZ"/>
        </w:rPr>
        <w:tab/>
      </w:r>
      <w:r>
        <w:rPr>
          <w:lang w:eastAsia="cs-CZ"/>
        </w:rPr>
        <w:t>3x230V/</w:t>
      </w:r>
      <w:proofErr w:type="gramStart"/>
      <w:r>
        <w:rPr>
          <w:lang w:eastAsia="cs-CZ"/>
        </w:rPr>
        <w:t>400V</w:t>
      </w:r>
      <w:proofErr w:type="gramEnd"/>
      <w:r>
        <w:rPr>
          <w:lang w:eastAsia="cs-CZ"/>
        </w:rPr>
        <w:t>+N+PE, 50Hz</w:t>
      </w:r>
    </w:p>
    <w:p w14:paraId="1EAD8919" w14:textId="77777777" w:rsidR="00AE5D83" w:rsidRPr="007D6B73" w:rsidRDefault="00AE5D83" w:rsidP="00AE5D83">
      <w:pPr>
        <w:pStyle w:val="Odstavecseseznamem"/>
        <w:tabs>
          <w:tab w:val="left" w:pos="5387"/>
          <w:tab w:val="left" w:pos="6663"/>
          <w:tab w:val="left" w:pos="6946"/>
        </w:tabs>
        <w:spacing w:after="0"/>
        <w:ind w:firstLine="0"/>
        <w:rPr>
          <w:lang w:eastAsia="cs-CZ"/>
        </w:rPr>
      </w:pPr>
      <w:r>
        <w:rPr>
          <w:lang w:eastAsia="cs-CZ"/>
        </w:rPr>
        <w:t>Třída ochrany</w:t>
      </w:r>
      <w:r w:rsidRPr="007D6B73">
        <w:rPr>
          <w:lang w:eastAsia="cs-CZ"/>
        </w:rPr>
        <w:tab/>
      </w:r>
      <w:r w:rsidRPr="007D6B73">
        <w:rPr>
          <w:lang w:eastAsia="cs-CZ"/>
        </w:rPr>
        <w:tab/>
      </w:r>
      <w:r>
        <w:rPr>
          <w:lang w:eastAsia="cs-CZ"/>
        </w:rPr>
        <w:t>IP40</w:t>
      </w:r>
    </w:p>
    <w:p w14:paraId="02713BD5" w14:textId="594879CC" w:rsidR="00AE5D83" w:rsidRPr="007D6B73" w:rsidRDefault="00AE5D83" w:rsidP="00AE5D83">
      <w:pPr>
        <w:pStyle w:val="Odstavecseseznamem"/>
        <w:tabs>
          <w:tab w:val="left" w:pos="5387"/>
          <w:tab w:val="left" w:pos="6663"/>
          <w:tab w:val="left" w:pos="6946"/>
        </w:tabs>
        <w:spacing w:after="0"/>
        <w:ind w:firstLine="0"/>
        <w:rPr>
          <w:lang w:eastAsia="cs-CZ"/>
        </w:rPr>
      </w:pPr>
      <w:r>
        <w:rPr>
          <w:lang w:eastAsia="cs-CZ"/>
        </w:rPr>
        <w:t xml:space="preserve">Topný výkon </w:t>
      </w:r>
      <w:r w:rsidRPr="007D6B73">
        <w:rPr>
          <w:lang w:eastAsia="cs-CZ"/>
        </w:rPr>
        <w:tab/>
      </w:r>
      <w:r w:rsidRPr="007D6B73">
        <w:rPr>
          <w:lang w:eastAsia="cs-CZ"/>
        </w:rPr>
        <w:tab/>
      </w:r>
      <w:r>
        <w:rPr>
          <w:lang w:eastAsia="cs-CZ"/>
        </w:rPr>
        <w:t>21 kW</w:t>
      </w:r>
    </w:p>
    <w:p w14:paraId="4D111340" w14:textId="3E3221C7" w:rsidR="00AE5D83" w:rsidRPr="007D6B73" w:rsidRDefault="00AE5D83" w:rsidP="00AE5D83">
      <w:pPr>
        <w:pStyle w:val="Odstavecseseznamem"/>
        <w:tabs>
          <w:tab w:val="left" w:pos="5387"/>
          <w:tab w:val="left" w:pos="6663"/>
          <w:tab w:val="left" w:pos="6946"/>
        </w:tabs>
        <w:spacing w:after="0"/>
        <w:ind w:firstLine="0"/>
        <w:rPr>
          <w:lang w:eastAsia="cs-CZ"/>
        </w:rPr>
      </w:pPr>
      <w:r>
        <w:rPr>
          <w:lang w:eastAsia="cs-CZ"/>
        </w:rPr>
        <w:t>Maximální příkon</w:t>
      </w:r>
      <w:r w:rsidRPr="007D6B73">
        <w:rPr>
          <w:lang w:eastAsia="cs-CZ"/>
        </w:rPr>
        <w:tab/>
      </w:r>
      <w:r w:rsidRPr="007D6B73">
        <w:rPr>
          <w:lang w:eastAsia="cs-CZ"/>
        </w:rPr>
        <w:tab/>
      </w:r>
      <w:r>
        <w:rPr>
          <w:lang w:eastAsia="cs-CZ"/>
        </w:rPr>
        <w:t>3x32 A</w:t>
      </w:r>
    </w:p>
    <w:p w14:paraId="231C52EC" w14:textId="479F3A55" w:rsidR="00AE5D83" w:rsidRPr="007D6B73" w:rsidRDefault="00AE5D83" w:rsidP="00AE5D83">
      <w:pPr>
        <w:pStyle w:val="Odstavecseseznamem"/>
        <w:tabs>
          <w:tab w:val="left" w:pos="5387"/>
          <w:tab w:val="left" w:pos="6663"/>
          <w:tab w:val="left" w:pos="6946"/>
        </w:tabs>
        <w:spacing w:after="0"/>
        <w:ind w:firstLine="0"/>
        <w:rPr>
          <w:lang w:eastAsia="cs-CZ"/>
        </w:rPr>
      </w:pPr>
      <w:r>
        <w:rPr>
          <w:lang w:eastAsia="cs-CZ"/>
        </w:rPr>
        <w:t>Bezpečnostní jmenovitý proud</w:t>
      </w:r>
      <w:r w:rsidRPr="007D6B73">
        <w:rPr>
          <w:lang w:eastAsia="cs-CZ"/>
        </w:rPr>
        <w:tab/>
      </w:r>
      <w:r w:rsidRPr="007D6B73">
        <w:rPr>
          <w:lang w:eastAsia="cs-CZ"/>
        </w:rPr>
        <w:tab/>
      </w:r>
      <w:r>
        <w:rPr>
          <w:lang w:eastAsia="cs-CZ"/>
        </w:rPr>
        <w:t>40 A</w:t>
      </w:r>
    </w:p>
    <w:p w14:paraId="2535B3C0" w14:textId="77777777" w:rsidR="00AE5D83" w:rsidRDefault="00AE5D83" w:rsidP="00AE5D83">
      <w:pPr>
        <w:pStyle w:val="Odstavecseseznamem"/>
        <w:tabs>
          <w:tab w:val="left" w:pos="5387"/>
          <w:tab w:val="left" w:pos="6663"/>
          <w:tab w:val="left" w:pos="6946"/>
        </w:tabs>
        <w:spacing w:after="0"/>
        <w:ind w:firstLine="0"/>
        <w:rPr>
          <w:lang w:eastAsia="cs-CZ"/>
        </w:rPr>
      </w:pPr>
    </w:p>
    <w:p w14:paraId="34C43198" w14:textId="77777777" w:rsidR="00580CB3" w:rsidRPr="004400A3" w:rsidRDefault="00580CB3" w:rsidP="00FF0533">
      <w:pPr>
        <w:pStyle w:val="Nadpis3"/>
        <w:tabs>
          <w:tab w:val="clear" w:pos="1151"/>
          <w:tab w:val="num" w:pos="720"/>
        </w:tabs>
        <w:ind w:left="720" w:hanging="720"/>
      </w:pPr>
      <w:bookmarkStart w:id="28" w:name="_Toc68784637"/>
      <w:r w:rsidRPr="004400A3">
        <w:t>Úprava stávající topné soustavy</w:t>
      </w:r>
      <w:bookmarkEnd w:id="28"/>
    </w:p>
    <w:p w14:paraId="01462102" w14:textId="646FD004" w:rsidR="004400A3" w:rsidRDefault="004400A3" w:rsidP="004400A3">
      <w:pPr>
        <w:rPr>
          <w:lang w:eastAsia="cs-CZ"/>
        </w:rPr>
      </w:pPr>
      <w:r>
        <w:rPr>
          <w:lang w:eastAsia="cs-CZ"/>
        </w:rPr>
        <w:t>Veškerá otopných těles zůstanou stávající. Pouze 5 vybraných otopných těles bude nově napojeno na nové potrubí. Detailní popis viz výkresy.</w:t>
      </w:r>
    </w:p>
    <w:p w14:paraId="14F80750" w14:textId="77777777" w:rsidR="00FF0533" w:rsidRPr="004400A3" w:rsidRDefault="00FF0533" w:rsidP="00FF0533">
      <w:pPr>
        <w:pStyle w:val="Nadpis3"/>
        <w:tabs>
          <w:tab w:val="clear" w:pos="1151"/>
          <w:tab w:val="num" w:pos="720"/>
        </w:tabs>
        <w:ind w:left="720" w:hanging="720"/>
      </w:pPr>
      <w:bookmarkStart w:id="29" w:name="_Toc68784638"/>
      <w:r w:rsidRPr="004400A3">
        <w:t>Regulace</w:t>
      </w:r>
      <w:bookmarkEnd w:id="25"/>
      <w:bookmarkEnd w:id="29"/>
    </w:p>
    <w:p w14:paraId="20AF605C" w14:textId="38A7D96E" w:rsidR="004400A3" w:rsidRDefault="004400A3" w:rsidP="00D17D59">
      <w:pPr>
        <w:rPr>
          <w:lang w:eastAsia="cs-CZ"/>
        </w:rPr>
      </w:pPr>
      <w:bookmarkStart w:id="30" w:name="_Toc414881853"/>
      <w:r>
        <w:rPr>
          <w:lang w:eastAsia="cs-CZ"/>
        </w:rPr>
        <w:t xml:space="preserve">Tepelná čerpadla budou vybavena základní regulační automatikou. Kaskáda dvou tepelných čerpadel bude vybavena kaskádovou regulací. Regulační automatika tepelných čerpadel bude doplněna o </w:t>
      </w:r>
      <w:r w:rsidRPr="00D73369">
        <w:t>komunikační karta RS 485</w:t>
      </w:r>
      <w:r>
        <w:t xml:space="preserve"> pro komunikaci s nadřazeným systémem měření a regulace.</w:t>
      </w:r>
    </w:p>
    <w:p w14:paraId="5F765B29" w14:textId="75EF9260" w:rsidR="004400A3" w:rsidRDefault="00D17D59" w:rsidP="004400A3">
      <w:pPr>
        <w:rPr>
          <w:lang w:eastAsia="cs-CZ"/>
        </w:rPr>
      </w:pPr>
      <w:r>
        <w:rPr>
          <w:lang w:eastAsia="cs-CZ"/>
        </w:rPr>
        <w:t>Veškeré komponenty nov</w:t>
      </w:r>
      <w:r w:rsidR="004400A3">
        <w:rPr>
          <w:lang w:eastAsia="cs-CZ"/>
        </w:rPr>
        <w:t>ých</w:t>
      </w:r>
      <w:r>
        <w:rPr>
          <w:lang w:eastAsia="cs-CZ"/>
        </w:rPr>
        <w:t xml:space="preserve"> </w:t>
      </w:r>
      <w:r w:rsidR="004400A3">
        <w:rPr>
          <w:lang w:eastAsia="cs-CZ"/>
        </w:rPr>
        <w:t>zdrojů tepla (prostory IVEP a Haly 2)</w:t>
      </w:r>
      <w:r>
        <w:rPr>
          <w:lang w:eastAsia="cs-CZ"/>
        </w:rPr>
        <w:t xml:space="preserve"> budou napojeny a ovládány nadřazeným systémem měření a regulace. Systém bude mít výstup na</w:t>
      </w:r>
      <w:r w:rsidR="004400A3">
        <w:rPr>
          <w:lang w:eastAsia="cs-CZ"/>
        </w:rPr>
        <w:t xml:space="preserve"> několik </w:t>
      </w:r>
      <w:r>
        <w:rPr>
          <w:lang w:eastAsia="cs-CZ"/>
        </w:rPr>
        <w:t>PC, kde budou zobrazovány veškeré informace.</w:t>
      </w:r>
    </w:p>
    <w:p w14:paraId="27DF80AC" w14:textId="77777777" w:rsidR="00D17D59" w:rsidRPr="00775520" w:rsidRDefault="00D17D59" w:rsidP="00D17D59">
      <w:pPr>
        <w:rPr>
          <w:lang w:eastAsia="cs-CZ"/>
        </w:rPr>
      </w:pPr>
      <w:r>
        <w:rPr>
          <w:lang w:eastAsia="cs-CZ"/>
        </w:rPr>
        <w:t>Bližší informace o systému měření a regulace viz samostatná část PD.</w:t>
      </w:r>
    </w:p>
    <w:p w14:paraId="4458032D" w14:textId="77777777" w:rsidR="00FF0533" w:rsidRPr="006E0763" w:rsidRDefault="00FF0533" w:rsidP="00FF0533">
      <w:pPr>
        <w:pStyle w:val="Nadpis3"/>
        <w:tabs>
          <w:tab w:val="clear" w:pos="1151"/>
          <w:tab w:val="num" w:pos="720"/>
        </w:tabs>
        <w:ind w:left="720" w:hanging="720"/>
      </w:pPr>
      <w:bookmarkStart w:id="31" w:name="_Toc68784639"/>
      <w:r w:rsidRPr="006E0763">
        <w:t>Dopouštění vody do topného systému</w:t>
      </w:r>
      <w:bookmarkEnd w:id="30"/>
      <w:bookmarkEnd w:id="31"/>
      <w:r w:rsidRPr="006E0763">
        <w:t xml:space="preserve"> </w:t>
      </w:r>
    </w:p>
    <w:p w14:paraId="50BCA5F4" w14:textId="20B76354" w:rsidR="003B69C3" w:rsidRDefault="00FE0819" w:rsidP="00FE0819">
      <w:pPr>
        <w:rPr>
          <w:lang w:eastAsia="cs-CZ"/>
        </w:rPr>
      </w:pPr>
      <w:bookmarkStart w:id="32" w:name="_Toc414881854"/>
      <w:r w:rsidRPr="00AB4B21">
        <w:rPr>
          <w:lang w:eastAsia="cs-CZ"/>
        </w:rPr>
        <w:t xml:space="preserve">Dopouštění vody do </w:t>
      </w:r>
      <w:r w:rsidR="006E0763">
        <w:rPr>
          <w:lang w:eastAsia="cs-CZ"/>
        </w:rPr>
        <w:t xml:space="preserve">obou </w:t>
      </w:r>
      <w:r w:rsidRPr="00AB4B21">
        <w:rPr>
          <w:lang w:eastAsia="cs-CZ"/>
        </w:rPr>
        <w:t>topn</w:t>
      </w:r>
      <w:r w:rsidR="006E0763">
        <w:rPr>
          <w:lang w:eastAsia="cs-CZ"/>
        </w:rPr>
        <w:t>ých</w:t>
      </w:r>
      <w:r w:rsidRPr="00AB4B21">
        <w:rPr>
          <w:lang w:eastAsia="cs-CZ"/>
        </w:rPr>
        <w:t xml:space="preserve"> systém</w:t>
      </w:r>
      <w:r w:rsidR="006E0763">
        <w:rPr>
          <w:lang w:eastAsia="cs-CZ"/>
        </w:rPr>
        <w:t>ů</w:t>
      </w:r>
      <w:r w:rsidRPr="00AB4B21">
        <w:rPr>
          <w:lang w:eastAsia="cs-CZ"/>
        </w:rPr>
        <w:t xml:space="preserve"> bude </w:t>
      </w:r>
      <w:r w:rsidR="003B69C3">
        <w:rPr>
          <w:lang w:eastAsia="cs-CZ"/>
        </w:rPr>
        <w:t>ručně.</w:t>
      </w:r>
    </w:p>
    <w:p w14:paraId="2D26C602" w14:textId="594C0DA3" w:rsidR="00DB5279" w:rsidRPr="00A90E1E" w:rsidRDefault="00DB5279" w:rsidP="00FF0533">
      <w:pPr>
        <w:pStyle w:val="Nadpis2"/>
      </w:pPr>
      <w:bookmarkStart w:id="33" w:name="_Toc68784640"/>
      <w:bookmarkStart w:id="34" w:name="_Toc414881856"/>
      <w:bookmarkEnd w:id="32"/>
      <w:r w:rsidRPr="00A90E1E">
        <w:t>Elektrické zářiče a elektrické přímotopy</w:t>
      </w:r>
      <w:bookmarkEnd w:id="33"/>
    </w:p>
    <w:p w14:paraId="69C4EC0C" w14:textId="45E335BD" w:rsidR="00C67E08" w:rsidRDefault="00DB5279" w:rsidP="00DB5279">
      <w:pPr>
        <w:rPr>
          <w:lang w:eastAsia="cs-CZ"/>
        </w:rPr>
      </w:pPr>
      <w:r>
        <w:rPr>
          <w:lang w:eastAsia="cs-CZ"/>
        </w:rPr>
        <w:t xml:space="preserve">Ve třech výrobních lodích a v prostoru zkušebny budou nově osazeny elektrické sálavé panely. Ve výrobních Lodích 1, 2, 3 budou </w:t>
      </w:r>
      <w:r w:rsidR="00C67E08">
        <w:rPr>
          <w:lang w:eastAsia="cs-CZ"/>
        </w:rPr>
        <w:t>t</w:t>
      </w:r>
      <w:r>
        <w:rPr>
          <w:lang w:eastAsia="cs-CZ"/>
        </w:rPr>
        <w:t>yto elektrické sálavé panely</w:t>
      </w:r>
      <w:r w:rsidR="00C67E08">
        <w:rPr>
          <w:lang w:eastAsia="cs-CZ"/>
        </w:rPr>
        <w:t xml:space="preserve"> sloužit pro vytápění, když budou odstaveny stávající teplovzdušné agregáty. Umístění zářičů bude na stěnách pod úhlem, aby zařízení vytopilo požadovaný prostor. </w:t>
      </w:r>
    </w:p>
    <w:p w14:paraId="38916A5A" w14:textId="119C2FA1" w:rsidR="00C67E08" w:rsidRDefault="00C67E08" w:rsidP="00DB5279">
      <w:pPr>
        <w:rPr>
          <w:lang w:eastAsia="cs-CZ"/>
        </w:rPr>
      </w:pPr>
      <w:r>
        <w:rPr>
          <w:lang w:eastAsia="cs-CZ"/>
        </w:rPr>
        <w:lastRenderedPageBreak/>
        <w:t>Elektrické sálavé panely v prostoru zkušebny budou sloužit pouze pro temperaci a vytápění tohoto prostoru pouze při zkouškách. To bývá zpravidla 1x do měsíce.</w:t>
      </w:r>
    </w:p>
    <w:p w14:paraId="55B415C8" w14:textId="2FDBDB80" w:rsidR="00DB5279" w:rsidRDefault="00C67E08" w:rsidP="00DB5279">
      <w:pPr>
        <w:rPr>
          <w:lang w:eastAsia="cs-CZ"/>
        </w:rPr>
      </w:pPr>
      <w:r>
        <w:rPr>
          <w:lang w:eastAsia="cs-CZ"/>
        </w:rPr>
        <w:t>Přesné umístění zářičů bude dopřesněno při realizaci po dohodě s investorem a na základě rozmístění výrobní technologie.</w:t>
      </w:r>
    </w:p>
    <w:p w14:paraId="20809731" w14:textId="4D679631" w:rsidR="00C67E08" w:rsidRPr="00DB5279" w:rsidRDefault="00C67E08" w:rsidP="00DB5279">
      <w:pPr>
        <w:rPr>
          <w:lang w:eastAsia="cs-CZ"/>
        </w:rPr>
      </w:pPr>
      <w:r>
        <w:rPr>
          <w:lang w:eastAsia="cs-CZ"/>
        </w:rPr>
        <w:t xml:space="preserve">V prostoru zázemí zkušebny budou demontována klasická teplovodní otopná tělesa, která jsou napojena na odstavenou topnou větev. Stávající otopná tělesa </w:t>
      </w:r>
      <w:r w:rsidR="00CF70CA">
        <w:rPr>
          <w:lang w:eastAsia="cs-CZ"/>
        </w:rPr>
        <w:t>budou nahrazena elektrickými přímotopy, které budou daný prostor temperovat a vytápět při zkouškách. To bývá zpravidla 1x do měsíce.</w:t>
      </w:r>
    </w:p>
    <w:p w14:paraId="0CD2AE21" w14:textId="3508C97E" w:rsidR="00FF0533" w:rsidRDefault="00FF0533" w:rsidP="00FF0533">
      <w:pPr>
        <w:pStyle w:val="Nadpis2"/>
      </w:pPr>
      <w:bookmarkStart w:id="35" w:name="_Toc68784641"/>
      <w:r w:rsidRPr="004479E6">
        <w:t>Trubní</w:t>
      </w:r>
      <w:r w:rsidRPr="00992EE5">
        <w:t xml:space="preserve"> rozvody</w:t>
      </w:r>
      <w:bookmarkEnd w:id="34"/>
      <w:bookmarkEnd w:id="35"/>
    </w:p>
    <w:p w14:paraId="096EF146" w14:textId="77777777" w:rsidR="00FF0533" w:rsidRDefault="00FF0533" w:rsidP="00FF0533">
      <w:pPr>
        <w:rPr>
          <w:lang w:eastAsia="cs-CZ"/>
        </w:rPr>
      </w:pPr>
      <w:r>
        <w:rPr>
          <w:lang w:eastAsia="cs-CZ"/>
        </w:rPr>
        <w:t xml:space="preserve">Potrubí z trubek ocelových, bezešvých, hladkých se zaručenou svařitelností. </w:t>
      </w:r>
    </w:p>
    <w:p w14:paraId="002AB046" w14:textId="77777777" w:rsidR="00FF0533" w:rsidRDefault="00FF0533" w:rsidP="00FF0533">
      <w:pPr>
        <w:rPr>
          <w:lang w:eastAsia="cs-CZ"/>
        </w:rPr>
      </w:pPr>
      <w:bookmarkStart w:id="36" w:name="_Ref290321786"/>
      <w:r>
        <w:rPr>
          <w:lang w:eastAsia="cs-CZ"/>
        </w:rPr>
        <w:t>Technické parametry:</w:t>
      </w:r>
    </w:p>
    <w:p w14:paraId="00B9167F" w14:textId="77777777" w:rsidR="00FF0533" w:rsidRDefault="00FF0533" w:rsidP="00FF0533">
      <w:pPr>
        <w:pStyle w:val="Odstavecseseznamem"/>
        <w:tabs>
          <w:tab w:val="left" w:pos="5387"/>
          <w:tab w:val="left" w:pos="6663"/>
          <w:tab w:val="left" w:pos="6946"/>
        </w:tabs>
        <w:spacing w:after="0"/>
        <w:ind w:firstLine="0"/>
        <w:rPr>
          <w:lang w:eastAsia="cs-CZ"/>
        </w:rPr>
      </w:pPr>
      <w:r>
        <w:rPr>
          <w:lang w:eastAsia="cs-CZ"/>
        </w:rPr>
        <w:t>Rozměry dle příslušné výkresové dokumentace trubního dílu</w:t>
      </w:r>
    </w:p>
    <w:p w14:paraId="57A0A7EE" w14:textId="77777777" w:rsidR="00FF0533" w:rsidRDefault="00FF0533" w:rsidP="00FF0533">
      <w:pPr>
        <w:pStyle w:val="Odstavecseseznamem"/>
        <w:tabs>
          <w:tab w:val="left" w:pos="5387"/>
          <w:tab w:val="left" w:pos="6663"/>
          <w:tab w:val="left" w:pos="6946"/>
        </w:tabs>
        <w:spacing w:after="0"/>
        <w:ind w:firstLine="0"/>
        <w:rPr>
          <w:lang w:eastAsia="cs-CZ"/>
        </w:rPr>
      </w:pPr>
      <w:r>
        <w:rPr>
          <w:lang w:eastAsia="cs-CZ"/>
        </w:rPr>
        <w:t xml:space="preserve">Maximální dovolená teplota TS </w:t>
      </w:r>
      <w:r>
        <w:rPr>
          <w:lang w:eastAsia="cs-CZ"/>
        </w:rPr>
        <w:tab/>
        <w:t>110</w:t>
      </w:r>
      <w:r>
        <w:rPr>
          <w:lang w:eastAsia="cs-CZ"/>
        </w:rPr>
        <w:tab/>
        <w:t>°C</w:t>
      </w:r>
    </w:p>
    <w:p w14:paraId="49573A9A" w14:textId="77777777" w:rsidR="00FF0533" w:rsidRDefault="00FF0533" w:rsidP="00FF0533">
      <w:pPr>
        <w:pStyle w:val="Odstavecseseznamem"/>
        <w:tabs>
          <w:tab w:val="left" w:pos="5387"/>
          <w:tab w:val="left" w:pos="6663"/>
          <w:tab w:val="left" w:pos="6946"/>
        </w:tabs>
        <w:spacing w:after="0"/>
        <w:ind w:firstLine="0"/>
        <w:rPr>
          <w:lang w:eastAsia="cs-CZ"/>
        </w:rPr>
      </w:pPr>
      <w:r>
        <w:rPr>
          <w:lang w:eastAsia="cs-CZ"/>
        </w:rPr>
        <w:t>Maximální dovolený tlak PS</w:t>
      </w:r>
      <w:r>
        <w:rPr>
          <w:lang w:eastAsia="cs-CZ"/>
        </w:rPr>
        <w:tab/>
      </w:r>
      <w:r w:rsidR="00CC07FE">
        <w:rPr>
          <w:lang w:eastAsia="cs-CZ"/>
        </w:rPr>
        <w:t>6</w:t>
      </w:r>
      <w:r>
        <w:rPr>
          <w:lang w:eastAsia="cs-CZ"/>
        </w:rPr>
        <w:tab/>
        <w:t>bar</w:t>
      </w:r>
    </w:p>
    <w:p w14:paraId="769BCC62" w14:textId="77777777" w:rsidR="0064241A" w:rsidRDefault="0064241A" w:rsidP="00CC07FE">
      <w:pPr>
        <w:pStyle w:val="Odstavecseseznamem"/>
        <w:tabs>
          <w:tab w:val="left" w:pos="5387"/>
          <w:tab w:val="left" w:pos="6663"/>
          <w:tab w:val="left" w:pos="6946"/>
        </w:tabs>
        <w:spacing w:after="0"/>
        <w:ind w:firstLine="0"/>
        <w:rPr>
          <w:lang w:eastAsia="cs-CZ"/>
        </w:rPr>
      </w:pPr>
    </w:p>
    <w:p w14:paraId="51FCD11F" w14:textId="77777777" w:rsidR="0064241A" w:rsidRDefault="0064241A" w:rsidP="0064241A">
      <w:pPr>
        <w:pStyle w:val="odsazen"/>
      </w:pPr>
      <w:r>
        <w:t>Plastové potrubí PPR, PN 16.</w:t>
      </w:r>
    </w:p>
    <w:p w14:paraId="6AEF8679" w14:textId="77777777" w:rsidR="0064241A" w:rsidRDefault="0064241A" w:rsidP="0064241A">
      <w:pPr>
        <w:rPr>
          <w:lang w:eastAsia="cs-CZ"/>
        </w:rPr>
      </w:pPr>
      <w:r>
        <w:rPr>
          <w:lang w:eastAsia="cs-CZ"/>
        </w:rPr>
        <w:t>Technické parametry:</w:t>
      </w:r>
    </w:p>
    <w:p w14:paraId="0206C599" w14:textId="77777777" w:rsidR="0064241A" w:rsidRDefault="0064241A" w:rsidP="0064241A">
      <w:pPr>
        <w:pStyle w:val="Odstavecseseznamem"/>
        <w:tabs>
          <w:tab w:val="left" w:pos="5387"/>
          <w:tab w:val="left" w:pos="6663"/>
          <w:tab w:val="left" w:pos="6946"/>
        </w:tabs>
        <w:spacing w:after="0"/>
        <w:ind w:firstLine="0"/>
        <w:rPr>
          <w:lang w:eastAsia="cs-CZ"/>
        </w:rPr>
      </w:pPr>
      <w:r>
        <w:rPr>
          <w:lang w:eastAsia="cs-CZ"/>
        </w:rPr>
        <w:t>Rozměry dle příslušné výkresové dokumentace trubního dílu</w:t>
      </w:r>
    </w:p>
    <w:p w14:paraId="58D738F3" w14:textId="77777777" w:rsidR="0064241A" w:rsidRDefault="0064241A" w:rsidP="0064241A">
      <w:pPr>
        <w:pStyle w:val="Odstavecseseznamem"/>
        <w:tabs>
          <w:tab w:val="left" w:pos="5387"/>
          <w:tab w:val="left" w:pos="6663"/>
          <w:tab w:val="left" w:pos="6946"/>
        </w:tabs>
        <w:spacing w:after="0"/>
        <w:ind w:firstLine="0"/>
        <w:rPr>
          <w:lang w:eastAsia="cs-CZ"/>
        </w:rPr>
      </w:pPr>
      <w:r>
        <w:rPr>
          <w:lang w:eastAsia="cs-CZ"/>
        </w:rPr>
        <w:t xml:space="preserve">Maximální dovolená teplota TS </w:t>
      </w:r>
      <w:r>
        <w:rPr>
          <w:lang w:eastAsia="cs-CZ"/>
        </w:rPr>
        <w:tab/>
        <w:t>55</w:t>
      </w:r>
      <w:r>
        <w:rPr>
          <w:lang w:eastAsia="cs-CZ"/>
        </w:rPr>
        <w:tab/>
        <w:t>°C</w:t>
      </w:r>
    </w:p>
    <w:p w14:paraId="53B0AF39" w14:textId="77777777" w:rsidR="0064241A" w:rsidRDefault="0064241A" w:rsidP="0064241A">
      <w:pPr>
        <w:pStyle w:val="Odstavecseseznamem"/>
        <w:tabs>
          <w:tab w:val="left" w:pos="5387"/>
          <w:tab w:val="left" w:pos="6663"/>
          <w:tab w:val="left" w:pos="6946"/>
        </w:tabs>
        <w:spacing w:after="0"/>
        <w:ind w:firstLine="0"/>
        <w:rPr>
          <w:lang w:eastAsia="cs-CZ"/>
        </w:rPr>
      </w:pPr>
      <w:r>
        <w:rPr>
          <w:lang w:eastAsia="cs-CZ"/>
        </w:rPr>
        <w:t>Maximální dovolený tlak PS</w:t>
      </w:r>
      <w:r>
        <w:rPr>
          <w:lang w:eastAsia="cs-CZ"/>
        </w:rPr>
        <w:tab/>
        <w:t>6</w:t>
      </w:r>
      <w:r>
        <w:rPr>
          <w:lang w:eastAsia="cs-CZ"/>
        </w:rPr>
        <w:tab/>
        <w:t>bar</w:t>
      </w:r>
    </w:p>
    <w:p w14:paraId="3C3F1299" w14:textId="77777777" w:rsidR="00CC07FE" w:rsidRDefault="00CC07FE" w:rsidP="00FF0533">
      <w:pPr>
        <w:pStyle w:val="Odstavecseseznamem"/>
        <w:tabs>
          <w:tab w:val="left" w:pos="5387"/>
          <w:tab w:val="left" w:pos="6663"/>
          <w:tab w:val="left" w:pos="6946"/>
        </w:tabs>
        <w:spacing w:after="0"/>
        <w:ind w:firstLine="0"/>
        <w:rPr>
          <w:lang w:eastAsia="cs-CZ"/>
        </w:rPr>
      </w:pPr>
    </w:p>
    <w:p w14:paraId="5AB938D8" w14:textId="77777777" w:rsidR="00FF0533" w:rsidRPr="00BC3F86" w:rsidRDefault="00FF0533" w:rsidP="00FF0533">
      <w:pPr>
        <w:pStyle w:val="Nadpis2"/>
      </w:pPr>
      <w:bookmarkStart w:id="37" w:name="_Toc414881857"/>
      <w:bookmarkStart w:id="38" w:name="_Toc68784642"/>
      <w:bookmarkEnd w:id="36"/>
      <w:r w:rsidRPr="00BC3F86">
        <w:t>Uložení potrubí</w:t>
      </w:r>
      <w:bookmarkEnd w:id="37"/>
      <w:bookmarkEnd w:id="38"/>
    </w:p>
    <w:p w14:paraId="0EC69854" w14:textId="77777777" w:rsidR="00FF0533" w:rsidRDefault="00FF0533" w:rsidP="00FF0533">
      <w:pPr>
        <w:pStyle w:val="Nadpis3"/>
        <w:tabs>
          <w:tab w:val="clear" w:pos="1151"/>
          <w:tab w:val="num" w:pos="720"/>
        </w:tabs>
        <w:ind w:left="720" w:hanging="720"/>
      </w:pPr>
      <w:bookmarkStart w:id="39" w:name="_Toc414881858"/>
      <w:bookmarkStart w:id="40" w:name="_Toc68784643"/>
      <w:r w:rsidRPr="004479E6">
        <w:t>Teplovodní</w:t>
      </w:r>
      <w:r>
        <w:t xml:space="preserve"> systém</w:t>
      </w:r>
      <w:bookmarkEnd w:id="39"/>
      <w:bookmarkEnd w:id="40"/>
    </w:p>
    <w:p w14:paraId="73CE8A88" w14:textId="77777777" w:rsidR="00FF0533" w:rsidRDefault="00FF0533" w:rsidP="00FF0533">
      <w:pPr>
        <w:pStyle w:val="Odstavecseseznamem"/>
        <w:numPr>
          <w:ilvl w:val="0"/>
          <w:numId w:val="4"/>
        </w:numPr>
        <w:rPr>
          <w:lang w:eastAsia="cs-CZ"/>
        </w:rPr>
      </w:pPr>
      <w:r>
        <w:rPr>
          <w:lang w:eastAsia="cs-CZ"/>
        </w:rPr>
        <w:t>rozvody od DN 100 a větší budou zavěšeny na závěsném systému, který bude zajišťovat volnou dilataci v podélné a příčném směru min. 20 mm.</w:t>
      </w:r>
    </w:p>
    <w:p w14:paraId="55A57033" w14:textId="77777777" w:rsidR="00FF0533" w:rsidRDefault="00FF0533" w:rsidP="00FF0533">
      <w:pPr>
        <w:pStyle w:val="Odstavecseseznamem"/>
        <w:numPr>
          <w:ilvl w:val="0"/>
          <w:numId w:val="4"/>
        </w:numPr>
        <w:rPr>
          <w:lang w:eastAsia="cs-CZ"/>
        </w:rPr>
      </w:pPr>
      <w:r>
        <w:rPr>
          <w:lang w:eastAsia="cs-CZ"/>
        </w:rPr>
        <w:t xml:space="preserve"> rozvody od DN 100 a větší budou podepřeny na kluzných uloženích, která budou zajišťovat volnou dilataci v podélné a příčném směru min. 20 mm.</w:t>
      </w:r>
    </w:p>
    <w:p w14:paraId="46CE4AD7" w14:textId="77777777" w:rsidR="00FF0533" w:rsidRDefault="00FF0533" w:rsidP="00FF0533">
      <w:pPr>
        <w:pStyle w:val="Odstavecseseznamem"/>
        <w:numPr>
          <w:ilvl w:val="0"/>
          <w:numId w:val="4"/>
        </w:numPr>
        <w:rPr>
          <w:lang w:eastAsia="cs-CZ"/>
        </w:rPr>
      </w:pPr>
      <w:r>
        <w:rPr>
          <w:lang w:eastAsia="cs-CZ"/>
        </w:rPr>
        <w:t xml:space="preserve">rozvody od DN 80 a menší mohou být uloženy přímo na pomocných ocelových konstrukcích zajištěny </w:t>
      </w:r>
      <w:proofErr w:type="spellStart"/>
      <w:r>
        <w:rPr>
          <w:lang w:eastAsia="cs-CZ"/>
        </w:rPr>
        <w:t>třemeny</w:t>
      </w:r>
      <w:proofErr w:type="spellEnd"/>
      <w:r>
        <w:rPr>
          <w:lang w:eastAsia="cs-CZ"/>
        </w:rPr>
        <w:t>. V místech, kde bude i příčný posun z důvodu dilatace, budou rozvody bez třmenů.</w:t>
      </w:r>
    </w:p>
    <w:p w14:paraId="7319ECAC" w14:textId="77777777" w:rsidR="00FF0533" w:rsidRDefault="00FF0533" w:rsidP="00FF0533">
      <w:pPr>
        <w:pStyle w:val="Nadpis3"/>
        <w:tabs>
          <w:tab w:val="clear" w:pos="1151"/>
          <w:tab w:val="num" w:pos="720"/>
        </w:tabs>
        <w:ind w:left="720" w:hanging="720"/>
      </w:pPr>
      <w:bookmarkStart w:id="41" w:name="_Toc414881859"/>
      <w:bookmarkStart w:id="42" w:name="_Toc68784644"/>
      <w:r w:rsidRPr="004479E6">
        <w:t>Ocelové</w:t>
      </w:r>
      <w:r>
        <w:t xml:space="preserve"> potrubí</w:t>
      </w:r>
      <w:bookmarkEnd w:id="41"/>
      <w:bookmarkEnd w:id="42"/>
    </w:p>
    <w:p w14:paraId="44998921" w14:textId="77777777" w:rsidR="00FF0533" w:rsidRPr="00D855E2" w:rsidRDefault="00FF0533" w:rsidP="00FF0533">
      <w:r w:rsidRPr="00D855E2">
        <w:t xml:space="preserve">Maximální vzdálenosti uložení </w:t>
      </w:r>
      <w:r>
        <w:t xml:space="preserve">ocelových </w:t>
      </w:r>
      <w:r w:rsidRPr="00D855E2">
        <w:t xml:space="preserve">potrubí pro jednotlivé dimenze </w:t>
      </w:r>
      <w:r>
        <w:t>budou</w:t>
      </w:r>
      <w:r w:rsidRPr="00D855E2">
        <w:t xml:space="preserve"> následující:</w:t>
      </w:r>
    </w:p>
    <w:p w14:paraId="512EA090" w14:textId="77777777" w:rsidR="00FF0533" w:rsidRPr="006941F3" w:rsidRDefault="00FF0533" w:rsidP="00FF0533">
      <w:pPr>
        <w:pStyle w:val="Normlnodsazen"/>
        <w:tabs>
          <w:tab w:val="left" w:leader="dot" w:pos="6379"/>
        </w:tabs>
        <w:spacing w:after="120"/>
        <w:rPr>
          <w:rFonts w:ascii="Calibri" w:hAnsi="Calibri" w:cs="Calibri"/>
        </w:rPr>
      </w:pPr>
      <w:r w:rsidRPr="006941F3">
        <w:rPr>
          <w:rFonts w:ascii="Calibri" w:hAnsi="Calibri" w:cs="Calibri"/>
        </w:rPr>
        <w:t>DN</w:t>
      </w:r>
      <w:r w:rsidRPr="006941F3">
        <w:rPr>
          <w:rFonts w:ascii="Calibri" w:hAnsi="Calibri" w:cs="Calibri"/>
        </w:rPr>
        <w:tab/>
        <w:t>max. vzdálenost uložení</w:t>
      </w:r>
    </w:p>
    <w:p w14:paraId="04D28B88" w14:textId="77777777" w:rsidR="00FF0533" w:rsidRPr="006941F3" w:rsidRDefault="00FF0533" w:rsidP="00FF0533">
      <w:pPr>
        <w:pStyle w:val="Normlnodsazen"/>
        <w:tabs>
          <w:tab w:val="left" w:leader="dot" w:pos="6379"/>
        </w:tabs>
        <w:spacing w:after="120"/>
        <w:rPr>
          <w:rFonts w:ascii="Calibri" w:hAnsi="Calibri" w:cs="Calibri"/>
        </w:rPr>
      </w:pPr>
      <w:r w:rsidRPr="006941F3">
        <w:rPr>
          <w:rFonts w:ascii="Calibri" w:hAnsi="Calibri" w:cs="Calibri"/>
        </w:rPr>
        <w:t>15</w:t>
      </w:r>
      <w:r w:rsidRPr="006941F3">
        <w:rPr>
          <w:rFonts w:ascii="Calibri" w:hAnsi="Calibri" w:cs="Calibri"/>
        </w:rPr>
        <w:tab/>
      </w:r>
      <w:smartTag w:uri="urn:schemas-microsoft-com:office:smarttags" w:element="metricconverter">
        <w:smartTagPr>
          <w:attr w:name="ProductID" w:val="1,5 m"/>
        </w:smartTagPr>
        <w:r w:rsidRPr="006941F3">
          <w:rPr>
            <w:rFonts w:ascii="Calibri" w:hAnsi="Calibri" w:cs="Calibri"/>
          </w:rPr>
          <w:t>1,5 m</w:t>
        </w:r>
      </w:smartTag>
    </w:p>
    <w:p w14:paraId="1C3FA45E" w14:textId="77777777" w:rsidR="00FF0533" w:rsidRPr="006941F3" w:rsidRDefault="00FF0533" w:rsidP="00FF0533">
      <w:pPr>
        <w:pStyle w:val="Normlnodsazen"/>
        <w:tabs>
          <w:tab w:val="left" w:leader="dot" w:pos="6379"/>
        </w:tabs>
        <w:spacing w:after="120"/>
        <w:rPr>
          <w:rFonts w:ascii="Calibri" w:hAnsi="Calibri" w:cs="Calibri"/>
        </w:rPr>
      </w:pPr>
      <w:r w:rsidRPr="006941F3">
        <w:rPr>
          <w:rFonts w:ascii="Calibri" w:hAnsi="Calibri" w:cs="Calibri"/>
        </w:rPr>
        <w:t>20</w:t>
      </w:r>
      <w:r w:rsidRPr="006941F3">
        <w:rPr>
          <w:rFonts w:ascii="Calibri" w:hAnsi="Calibri" w:cs="Calibri"/>
        </w:rPr>
        <w:tab/>
      </w:r>
      <w:smartTag w:uri="urn:schemas-microsoft-com:office:smarttags" w:element="metricconverter">
        <w:smartTagPr>
          <w:attr w:name="ProductID" w:val="2,0 m"/>
        </w:smartTagPr>
        <w:r w:rsidRPr="006941F3">
          <w:rPr>
            <w:rFonts w:ascii="Calibri" w:hAnsi="Calibri" w:cs="Calibri"/>
          </w:rPr>
          <w:t>2,0 m</w:t>
        </w:r>
      </w:smartTag>
    </w:p>
    <w:p w14:paraId="50917A52" w14:textId="77777777" w:rsidR="00FF0533" w:rsidRPr="006941F3" w:rsidRDefault="00FF0533" w:rsidP="00FF0533">
      <w:pPr>
        <w:pStyle w:val="Normlnodsazen"/>
        <w:tabs>
          <w:tab w:val="left" w:leader="dot" w:pos="6379"/>
        </w:tabs>
        <w:spacing w:after="120"/>
        <w:rPr>
          <w:rFonts w:ascii="Calibri" w:hAnsi="Calibri" w:cs="Calibri"/>
        </w:rPr>
      </w:pPr>
      <w:r w:rsidRPr="006941F3">
        <w:rPr>
          <w:rFonts w:ascii="Calibri" w:hAnsi="Calibri" w:cs="Calibri"/>
        </w:rPr>
        <w:lastRenderedPageBreak/>
        <w:t>25</w:t>
      </w:r>
      <w:r w:rsidRPr="006941F3">
        <w:rPr>
          <w:rFonts w:ascii="Calibri" w:hAnsi="Calibri" w:cs="Calibri"/>
        </w:rPr>
        <w:tab/>
      </w:r>
      <w:smartTag w:uri="urn:schemas-microsoft-com:office:smarttags" w:element="metricconverter">
        <w:smartTagPr>
          <w:attr w:name="ProductID" w:val="2,1 m"/>
        </w:smartTagPr>
        <w:r w:rsidRPr="006941F3">
          <w:rPr>
            <w:rFonts w:ascii="Calibri" w:hAnsi="Calibri" w:cs="Calibri"/>
          </w:rPr>
          <w:t>2,1 m</w:t>
        </w:r>
      </w:smartTag>
    </w:p>
    <w:p w14:paraId="780E8343" w14:textId="77777777" w:rsidR="00FF0533" w:rsidRPr="006941F3" w:rsidRDefault="00FF0533" w:rsidP="00FF0533">
      <w:pPr>
        <w:pStyle w:val="Normlnodsazen"/>
        <w:tabs>
          <w:tab w:val="left" w:leader="dot" w:pos="6379"/>
        </w:tabs>
        <w:spacing w:after="120"/>
        <w:rPr>
          <w:rFonts w:ascii="Calibri" w:hAnsi="Calibri" w:cs="Calibri"/>
        </w:rPr>
      </w:pPr>
      <w:r w:rsidRPr="006941F3">
        <w:rPr>
          <w:rFonts w:ascii="Calibri" w:hAnsi="Calibri" w:cs="Calibri"/>
        </w:rPr>
        <w:t>32</w:t>
      </w:r>
      <w:r w:rsidRPr="006941F3">
        <w:rPr>
          <w:rFonts w:ascii="Calibri" w:hAnsi="Calibri" w:cs="Calibri"/>
        </w:rPr>
        <w:tab/>
      </w:r>
      <w:smartTag w:uri="urn:schemas-microsoft-com:office:smarttags" w:element="metricconverter">
        <w:smartTagPr>
          <w:attr w:name="ProductID" w:val="2,4 m"/>
        </w:smartTagPr>
        <w:r w:rsidRPr="006941F3">
          <w:rPr>
            <w:rFonts w:ascii="Calibri" w:hAnsi="Calibri" w:cs="Calibri"/>
          </w:rPr>
          <w:t>2,4 m</w:t>
        </w:r>
      </w:smartTag>
    </w:p>
    <w:p w14:paraId="5FCE9B9F" w14:textId="77777777" w:rsidR="00FF0533" w:rsidRPr="006941F3" w:rsidRDefault="00FF0533" w:rsidP="00FF0533">
      <w:pPr>
        <w:pStyle w:val="Normlnodsazen"/>
        <w:tabs>
          <w:tab w:val="left" w:leader="dot" w:pos="6379"/>
        </w:tabs>
        <w:spacing w:after="120"/>
        <w:rPr>
          <w:rFonts w:ascii="Calibri" w:hAnsi="Calibri" w:cs="Calibri"/>
        </w:rPr>
      </w:pPr>
      <w:r w:rsidRPr="006941F3">
        <w:rPr>
          <w:rFonts w:ascii="Calibri" w:hAnsi="Calibri" w:cs="Calibri"/>
        </w:rPr>
        <w:t>40</w:t>
      </w:r>
      <w:r w:rsidRPr="006941F3">
        <w:rPr>
          <w:rFonts w:ascii="Calibri" w:hAnsi="Calibri" w:cs="Calibri"/>
        </w:rPr>
        <w:tab/>
      </w:r>
      <w:smartTag w:uri="urn:schemas-microsoft-com:office:smarttags" w:element="metricconverter">
        <w:smartTagPr>
          <w:attr w:name="ProductID" w:val="2,6 m"/>
        </w:smartTagPr>
        <w:r w:rsidRPr="006941F3">
          <w:rPr>
            <w:rFonts w:ascii="Calibri" w:hAnsi="Calibri" w:cs="Calibri"/>
          </w:rPr>
          <w:t>2,6 m</w:t>
        </w:r>
      </w:smartTag>
    </w:p>
    <w:p w14:paraId="14350D63" w14:textId="77777777" w:rsidR="00FF0533" w:rsidRPr="006941F3" w:rsidRDefault="00FF0533" w:rsidP="00FF0533">
      <w:pPr>
        <w:pStyle w:val="Normlnodsazen"/>
        <w:tabs>
          <w:tab w:val="left" w:leader="dot" w:pos="6379"/>
        </w:tabs>
        <w:spacing w:after="120"/>
        <w:rPr>
          <w:rFonts w:ascii="Calibri" w:hAnsi="Calibri" w:cs="Calibri"/>
        </w:rPr>
      </w:pPr>
      <w:r w:rsidRPr="006941F3">
        <w:rPr>
          <w:rFonts w:ascii="Calibri" w:hAnsi="Calibri" w:cs="Calibri"/>
        </w:rPr>
        <w:t>50</w:t>
      </w:r>
      <w:r w:rsidRPr="006941F3">
        <w:rPr>
          <w:rFonts w:ascii="Calibri" w:hAnsi="Calibri" w:cs="Calibri"/>
        </w:rPr>
        <w:tab/>
      </w:r>
      <w:smartTag w:uri="urn:schemas-microsoft-com:office:smarttags" w:element="metricconverter">
        <w:smartTagPr>
          <w:attr w:name="ProductID" w:val="3,0 m"/>
        </w:smartTagPr>
        <w:r w:rsidRPr="006941F3">
          <w:rPr>
            <w:rFonts w:ascii="Calibri" w:hAnsi="Calibri" w:cs="Calibri"/>
          </w:rPr>
          <w:t>3,0 m</w:t>
        </w:r>
      </w:smartTag>
    </w:p>
    <w:p w14:paraId="524F54A6" w14:textId="77777777" w:rsidR="00FF0533" w:rsidRPr="006941F3" w:rsidRDefault="00FF0533" w:rsidP="00FF0533">
      <w:pPr>
        <w:pStyle w:val="Normlnodsazen"/>
        <w:tabs>
          <w:tab w:val="left" w:leader="dot" w:pos="6379"/>
        </w:tabs>
        <w:spacing w:after="120"/>
        <w:rPr>
          <w:rFonts w:ascii="Calibri" w:hAnsi="Calibri" w:cs="Calibri"/>
        </w:rPr>
      </w:pPr>
      <w:r w:rsidRPr="006941F3">
        <w:rPr>
          <w:rFonts w:ascii="Calibri" w:hAnsi="Calibri" w:cs="Calibri"/>
        </w:rPr>
        <w:t xml:space="preserve">65 </w:t>
      </w:r>
      <w:r w:rsidRPr="006941F3">
        <w:rPr>
          <w:rFonts w:ascii="Calibri" w:hAnsi="Calibri" w:cs="Calibri"/>
        </w:rPr>
        <w:tab/>
      </w:r>
      <w:smartTag w:uri="urn:schemas-microsoft-com:office:smarttags" w:element="metricconverter">
        <w:smartTagPr>
          <w:attr w:name="ProductID" w:val="3,4 m"/>
        </w:smartTagPr>
        <w:r w:rsidRPr="006941F3">
          <w:rPr>
            <w:rFonts w:ascii="Calibri" w:hAnsi="Calibri" w:cs="Calibri"/>
          </w:rPr>
          <w:t>3,4 m</w:t>
        </w:r>
      </w:smartTag>
    </w:p>
    <w:p w14:paraId="486F3B4C" w14:textId="77777777" w:rsidR="00FF0533" w:rsidRPr="006941F3" w:rsidRDefault="00FF0533" w:rsidP="00FF0533">
      <w:pPr>
        <w:pStyle w:val="Normlnodsazen"/>
        <w:tabs>
          <w:tab w:val="left" w:leader="dot" w:pos="6379"/>
        </w:tabs>
        <w:spacing w:after="120"/>
        <w:rPr>
          <w:rFonts w:ascii="Calibri" w:hAnsi="Calibri" w:cs="Calibri"/>
        </w:rPr>
      </w:pPr>
      <w:r w:rsidRPr="006941F3">
        <w:rPr>
          <w:rFonts w:ascii="Calibri" w:hAnsi="Calibri" w:cs="Calibri"/>
        </w:rPr>
        <w:t>80</w:t>
      </w:r>
      <w:r w:rsidRPr="006941F3">
        <w:rPr>
          <w:rFonts w:ascii="Calibri" w:hAnsi="Calibri" w:cs="Calibri"/>
        </w:rPr>
        <w:tab/>
      </w:r>
      <w:smartTag w:uri="urn:schemas-microsoft-com:office:smarttags" w:element="metricconverter">
        <w:smartTagPr>
          <w:attr w:name="ProductID" w:val="3,8 m"/>
        </w:smartTagPr>
        <w:r w:rsidRPr="006941F3">
          <w:rPr>
            <w:rFonts w:ascii="Calibri" w:hAnsi="Calibri" w:cs="Calibri"/>
          </w:rPr>
          <w:t>3,8 m</w:t>
        </w:r>
      </w:smartTag>
    </w:p>
    <w:p w14:paraId="6E42A806" w14:textId="77777777" w:rsidR="00FF0533" w:rsidRPr="006941F3" w:rsidRDefault="00FF0533" w:rsidP="00FF0533">
      <w:pPr>
        <w:pStyle w:val="Normlnodsazen"/>
        <w:tabs>
          <w:tab w:val="left" w:leader="dot" w:pos="6379"/>
        </w:tabs>
        <w:spacing w:after="120"/>
        <w:rPr>
          <w:rFonts w:ascii="Calibri" w:hAnsi="Calibri" w:cs="Calibri"/>
        </w:rPr>
      </w:pPr>
      <w:r w:rsidRPr="006941F3">
        <w:rPr>
          <w:rFonts w:ascii="Calibri" w:hAnsi="Calibri" w:cs="Calibri"/>
        </w:rPr>
        <w:t>100</w:t>
      </w:r>
      <w:r w:rsidRPr="006941F3">
        <w:rPr>
          <w:rFonts w:ascii="Calibri" w:hAnsi="Calibri" w:cs="Calibri"/>
        </w:rPr>
        <w:tab/>
      </w:r>
      <w:smartTag w:uri="urn:schemas-microsoft-com:office:smarttags" w:element="metricconverter">
        <w:smartTagPr>
          <w:attr w:name="ProductID" w:val="4,3 m"/>
        </w:smartTagPr>
        <w:r w:rsidRPr="006941F3">
          <w:rPr>
            <w:rFonts w:ascii="Calibri" w:hAnsi="Calibri" w:cs="Calibri"/>
          </w:rPr>
          <w:t>4,3 m</w:t>
        </w:r>
      </w:smartTag>
    </w:p>
    <w:p w14:paraId="0E34F115" w14:textId="77777777" w:rsidR="00FF0533" w:rsidRPr="006941F3" w:rsidRDefault="00FF0533" w:rsidP="00FF0533">
      <w:pPr>
        <w:pStyle w:val="Normlnodsazen"/>
        <w:tabs>
          <w:tab w:val="left" w:leader="dot" w:pos="6379"/>
        </w:tabs>
        <w:spacing w:after="120"/>
        <w:rPr>
          <w:rFonts w:ascii="Calibri" w:hAnsi="Calibri" w:cs="Calibri"/>
        </w:rPr>
      </w:pPr>
      <w:r w:rsidRPr="006941F3">
        <w:rPr>
          <w:rFonts w:ascii="Calibri" w:hAnsi="Calibri" w:cs="Calibri"/>
        </w:rPr>
        <w:t>125</w:t>
      </w:r>
      <w:r w:rsidRPr="006941F3">
        <w:rPr>
          <w:rFonts w:ascii="Calibri" w:hAnsi="Calibri" w:cs="Calibri"/>
        </w:rPr>
        <w:tab/>
      </w:r>
      <w:smartTag w:uri="urn:schemas-microsoft-com:office:smarttags" w:element="metricconverter">
        <w:smartTagPr>
          <w:attr w:name="ProductID" w:val="5,1 m"/>
        </w:smartTagPr>
        <w:r w:rsidRPr="006941F3">
          <w:rPr>
            <w:rFonts w:ascii="Calibri" w:hAnsi="Calibri" w:cs="Calibri"/>
          </w:rPr>
          <w:t>5,1 m</w:t>
        </w:r>
      </w:smartTag>
    </w:p>
    <w:p w14:paraId="201172B2" w14:textId="77777777" w:rsidR="00FF0533" w:rsidRPr="006941F3" w:rsidRDefault="00FF0533" w:rsidP="00FF0533">
      <w:pPr>
        <w:pStyle w:val="Normlnodsazen"/>
        <w:tabs>
          <w:tab w:val="left" w:leader="dot" w:pos="6379"/>
        </w:tabs>
        <w:spacing w:after="120"/>
        <w:rPr>
          <w:rFonts w:ascii="Calibri" w:hAnsi="Calibri" w:cs="Calibri"/>
        </w:rPr>
      </w:pPr>
      <w:r w:rsidRPr="006941F3">
        <w:rPr>
          <w:rFonts w:ascii="Calibri" w:hAnsi="Calibri" w:cs="Calibri"/>
        </w:rPr>
        <w:t>150</w:t>
      </w:r>
      <w:r w:rsidRPr="006941F3">
        <w:rPr>
          <w:rFonts w:ascii="Calibri" w:hAnsi="Calibri" w:cs="Calibri"/>
        </w:rPr>
        <w:tab/>
        <w:t>5 m</w:t>
      </w:r>
    </w:p>
    <w:p w14:paraId="5869D5C1" w14:textId="77777777" w:rsidR="00FF0533" w:rsidRPr="006941F3" w:rsidRDefault="00FF0533" w:rsidP="00FF0533">
      <w:pPr>
        <w:pStyle w:val="Normlnodsazen"/>
        <w:tabs>
          <w:tab w:val="left" w:leader="dot" w:pos="6379"/>
        </w:tabs>
        <w:spacing w:after="120"/>
        <w:rPr>
          <w:rFonts w:ascii="Calibri" w:hAnsi="Calibri" w:cs="Calibri"/>
        </w:rPr>
      </w:pPr>
      <w:r w:rsidRPr="006941F3">
        <w:rPr>
          <w:rFonts w:ascii="Calibri" w:hAnsi="Calibri" w:cs="Calibri"/>
        </w:rPr>
        <w:t>200</w:t>
      </w:r>
      <w:r w:rsidRPr="006941F3">
        <w:rPr>
          <w:rFonts w:ascii="Calibri" w:hAnsi="Calibri" w:cs="Calibri"/>
        </w:rPr>
        <w:tab/>
        <w:t>5 m</w:t>
      </w:r>
    </w:p>
    <w:p w14:paraId="6F3A24B4" w14:textId="77777777" w:rsidR="00FF0533" w:rsidRDefault="00FF0533" w:rsidP="00FF0533">
      <w:r>
        <w:t>Pokud bude</w:t>
      </w:r>
      <w:r w:rsidRPr="00D855E2">
        <w:t xml:space="preserve"> ve výkresové části způsob uložení konkretizován, platí způsob ul</w:t>
      </w:r>
      <w:r>
        <w:t>ožení ve výkresové části</w:t>
      </w:r>
      <w:r w:rsidRPr="00D855E2">
        <w:t>.</w:t>
      </w:r>
      <w:r>
        <w:t xml:space="preserve"> Ve výkresech jsou specifikovaná uložení především hlavních rozvodů. Ostatní uložení budou:</w:t>
      </w:r>
    </w:p>
    <w:p w14:paraId="249EF432" w14:textId="77777777" w:rsidR="00FF0533" w:rsidRPr="00D855E2" w:rsidRDefault="00FF0533" w:rsidP="00FF0533">
      <w:pPr>
        <w:pStyle w:val="Odstavecseseznamem"/>
        <w:numPr>
          <w:ilvl w:val="0"/>
          <w:numId w:val="4"/>
        </w:numPr>
      </w:pPr>
      <w:r>
        <w:t>dle výše specifikovaných vzdáleností uložení</w:t>
      </w:r>
    </w:p>
    <w:p w14:paraId="010ADDBC" w14:textId="77777777" w:rsidR="00FF0533" w:rsidRDefault="00FF0533" w:rsidP="00FF0533">
      <w:r>
        <w:t>Dilatace potrubí bude řešena především tvarovým uspořádáním rozvodů (přirozenými U, L a Z-kompenzátory).</w:t>
      </w:r>
    </w:p>
    <w:p w14:paraId="18E93849" w14:textId="77777777" w:rsidR="00945BF7" w:rsidRDefault="00945BF7" w:rsidP="00945BF7">
      <w:pPr>
        <w:pStyle w:val="Nadpis3"/>
        <w:tabs>
          <w:tab w:val="clear" w:pos="1151"/>
          <w:tab w:val="num" w:pos="720"/>
        </w:tabs>
        <w:ind w:left="720" w:hanging="720"/>
      </w:pPr>
      <w:bookmarkStart w:id="43" w:name="_Toc68784645"/>
      <w:r>
        <w:t>Plastové potrubí PPR (studená voda, teplá voda, cirkulace)</w:t>
      </w:r>
      <w:bookmarkEnd w:id="43"/>
    </w:p>
    <w:p w14:paraId="46210AD5" w14:textId="77777777" w:rsidR="00945BF7" w:rsidRPr="00D855E2" w:rsidRDefault="00945BF7" w:rsidP="00945BF7">
      <w:r w:rsidRPr="00D855E2">
        <w:t xml:space="preserve">Maximální vzdálenosti uložení potrubí </w:t>
      </w:r>
      <w:r>
        <w:t>PPR PN16</w:t>
      </w:r>
      <w:r w:rsidRPr="00D855E2">
        <w:t xml:space="preserve"> pro jednotlivé dimenze </w:t>
      </w:r>
      <w:r>
        <w:t>budou</w:t>
      </w:r>
      <w:r w:rsidRPr="00D855E2">
        <w:t xml:space="preserve"> následující:</w:t>
      </w:r>
    </w:p>
    <w:p w14:paraId="7CA96933" w14:textId="77777777" w:rsidR="00945BF7" w:rsidRPr="006941F3" w:rsidRDefault="00945BF7" w:rsidP="00945BF7">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DN</w:t>
      </w:r>
      <w:r w:rsidRPr="006941F3">
        <w:rPr>
          <w:rFonts w:asciiTheme="minorHAnsi" w:hAnsiTheme="minorHAnsi" w:cstheme="minorHAnsi"/>
        </w:rPr>
        <w:tab/>
        <w:t>max. vzdálenost uložení</w:t>
      </w:r>
    </w:p>
    <w:p w14:paraId="0A35CD8E" w14:textId="77777777" w:rsidR="00945BF7" w:rsidRPr="006941F3" w:rsidRDefault="00945BF7" w:rsidP="00945BF7">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25 (Ø32)</w:t>
      </w:r>
      <w:r w:rsidRPr="006941F3">
        <w:rPr>
          <w:rFonts w:asciiTheme="minorHAnsi" w:hAnsiTheme="minorHAnsi" w:cstheme="minorHAnsi"/>
        </w:rPr>
        <w:tab/>
        <w:t>0,90 m</w:t>
      </w:r>
    </w:p>
    <w:p w14:paraId="4D1B7629" w14:textId="77777777" w:rsidR="00945BF7" w:rsidRPr="006941F3" w:rsidRDefault="00945BF7" w:rsidP="00945BF7">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32 (Ø40)</w:t>
      </w:r>
      <w:r w:rsidRPr="006941F3">
        <w:rPr>
          <w:rFonts w:asciiTheme="minorHAnsi" w:hAnsiTheme="minorHAnsi" w:cstheme="minorHAnsi"/>
        </w:rPr>
        <w:tab/>
        <w:t>1,00 m</w:t>
      </w:r>
    </w:p>
    <w:p w14:paraId="3190D7DD" w14:textId="77777777" w:rsidR="00945BF7" w:rsidRPr="006941F3" w:rsidRDefault="00945BF7" w:rsidP="00945BF7">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40 (Ø50)</w:t>
      </w:r>
      <w:r w:rsidRPr="006941F3">
        <w:rPr>
          <w:rFonts w:asciiTheme="minorHAnsi" w:hAnsiTheme="minorHAnsi" w:cstheme="minorHAnsi"/>
        </w:rPr>
        <w:tab/>
        <w:t>1,10 m</w:t>
      </w:r>
    </w:p>
    <w:p w14:paraId="1CB61261" w14:textId="77777777" w:rsidR="00945BF7" w:rsidRPr="006941F3" w:rsidRDefault="00945BF7" w:rsidP="00945BF7">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50 (Ø63)</w:t>
      </w:r>
      <w:r w:rsidRPr="006941F3">
        <w:rPr>
          <w:rFonts w:asciiTheme="minorHAnsi" w:hAnsiTheme="minorHAnsi" w:cstheme="minorHAnsi"/>
        </w:rPr>
        <w:tab/>
        <w:t>1,25 m</w:t>
      </w:r>
    </w:p>
    <w:p w14:paraId="0FEBC598" w14:textId="77777777" w:rsidR="00945BF7" w:rsidRPr="006941F3" w:rsidRDefault="00945BF7" w:rsidP="00945BF7">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65 (Ø75)</w:t>
      </w:r>
      <w:r w:rsidRPr="006941F3">
        <w:rPr>
          <w:rFonts w:asciiTheme="minorHAnsi" w:hAnsiTheme="minorHAnsi" w:cstheme="minorHAnsi"/>
        </w:rPr>
        <w:tab/>
        <w:t>1,40 m</w:t>
      </w:r>
    </w:p>
    <w:p w14:paraId="63080E17" w14:textId="77777777" w:rsidR="00945BF7" w:rsidRPr="006941F3" w:rsidRDefault="00945BF7" w:rsidP="00945BF7">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80 (Ø90)</w:t>
      </w:r>
      <w:r w:rsidRPr="006941F3">
        <w:rPr>
          <w:rFonts w:asciiTheme="minorHAnsi" w:hAnsiTheme="minorHAnsi" w:cstheme="minorHAnsi"/>
        </w:rPr>
        <w:tab/>
        <w:t>1,50 m</w:t>
      </w:r>
    </w:p>
    <w:p w14:paraId="47117933" w14:textId="77777777" w:rsidR="00FF0533" w:rsidRDefault="00FF0533" w:rsidP="00FF0533">
      <w:pPr>
        <w:pStyle w:val="Nadpis2"/>
      </w:pPr>
      <w:bookmarkStart w:id="44" w:name="_Toc414881860"/>
      <w:bookmarkStart w:id="45" w:name="_Toc68784646"/>
      <w:r w:rsidRPr="004479E6">
        <w:t>Vypouštění</w:t>
      </w:r>
      <w:r>
        <w:t>, odvzdušnění</w:t>
      </w:r>
      <w:r w:rsidRPr="005D0E66">
        <w:t xml:space="preserve"> </w:t>
      </w:r>
      <w:r>
        <w:t xml:space="preserve">a odvodnění </w:t>
      </w:r>
      <w:r w:rsidRPr="005D0E66">
        <w:t>potrubí</w:t>
      </w:r>
      <w:bookmarkEnd w:id="44"/>
      <w:bookmarkEnd w:id="45"/>
    </w:p>
    <w:p w14:paraId="04636223" w14:textId="77777777" w:rsidR="00FF0533" w:rsidRDefault="00FF0533" w:rsidP="00FF0533">
      <w:r>
        <w:t>Všechna nejnižší místa budou</w:t>
      </w:r>
      <w:r w:rsidRPr="00D855E2">
        <w:t xml:space="preserve"> </w:t>
      </w:r>
      <w:r>
        <w:t>opatřena vypouštěním. Všechna nejvyšší místa budou opatřena odvzdušňovacími ventily. Potrubí bude</w:t>
      </w:r>
      <w:r w:rsidRPr="00D855E2">
        <w:t xml:space="preserve"> spádová</w:t>
      </w:r>
      <w:r>
        <w:t>no směrem k vypouštěcím místům.</w:t>
      </w:r>
    </w:p>
    <w:p w14:paraId="73B88C90" w14:textId="77777777" w:rsidR="00FF0533" w:rsidRPr="007B449F" w:rsidRDefault="00FF0533" w:rsidP="00FF0533">
      <w:pPr>
        <w:pStyle w:val="Nadpis2"/>
      </w:pPr>
      <w:bookmarkStart w:id="46" w:name="_Toc414881861"/>
      <w:bookmarkStart w:id="47" w:name="_Toc68784647"/>
      <w:r w:rsidRPr="004479E6">
        <w:t>Izolace</w:t>
      </w:r>
      <w:bookmarkEnd w:id="46"/>
      <w:bookmarkEnd w:id="47"/>
    </w:p>
    <w:p w14:paraId="09F564D4" w14:textId="77777777" w:rsidR="00FF0533" w:rsidRDefault="00FF0533" w:rsidP="00FF0533">
      <w:r>
        <w:t xml:space="preserve">Prostupy potrubí požárními konstrukcemi budou </w:t>
      </w:r>
      <w:r w:rsidR="00586214">
        <w:t>opatřeny patřičnými požárními ucpávkami s patřičnou odolností.</w:t>
      </w:r>
    </w:p>
    <w:p w14:paraId="2629DDE0" w14:textId="77777777" w:rsidR="00FF0533" w:rsidRDefault="00FF0533" w:rsidP="00FF0533">
      <w:r>
        <w:t>Nové potrubí bude kompletně opatřeno tepelnou izolací. Stávající potrubí, na kterém je poškozena nebo chybí tepelná izolace, bude doplněna, případně vyměněna za novou.</w:t>
      </w:r>
    </w:p>
    <w:p w14:paraId="2F31B171" w14:textId="77777777" w:rsidR="00FF0533" w:rsidRPr="00586214" w:rsidRDefault="00FF0533" w:rsidP="00FF0533">
      <w:pPr>
        <w:pStyle w:val="Normlnodsazen"/>
        <w:ind w:firstLine="0"/>
        <w:rPr>
          <w:rFonts w:ascii="Calibri" w:eastAsia="Calibri" w:hAnsi="Calibri"/>
          <w:sz w:val="22"/>
          <w:szCs w:val="22"/>
          <w:lang w:eastAsia="en-US"/>
        </w:rPr>
      </w:pPr>
      <w:r w:rsidRPr="00586214">
        <w:rPr>
          <w:rFonts w:ascii="Calibri" w:eastAsia="Calibri" w:hAnsi="Calibri"/>
          <w:sz w:val="22"/>
          <w:szCs w:val="22"/>
          <w:lang w:eastAsia="en-US"/>
        </w:rPr>
        <w:t>Izolace potrubí bude splňovat požadavky vyhlášky č. 193/2007. Potrubí bude opatřeno izolací z minerálních vláken s povrchovou úpravou z hliníkové fólie. Tloušťky izolací budou následující:</w:t>
      </w:r>
    </w:p>
    <w:p w14:paraId="20711871" w14:textId="77777777" w:rsidR="00FF0533" w:rsidRPr="006941F3" w:rsidRDefault="00FF0533" w:rsidP="00FF0533">
      <w:pPr>
        <w:pStyle w:val="Normlnodsazen"/>
        <w:tabs>
          <w:tab w:val="left" w:leader="dot" w:pos="3686"/>
        </w:tabs>
        <w:spacing w:after="60"/>
        <w:rPr>
          <w:rFonts w:ascii="Calibri" w:hAnsi="Calibri" w:cs="Calibri"/>
        </w:rPr>
      </w:pPr>
      <w:r w:rsidRPr="006941F3">
        <w:rPr>
          <w:rFonts w:ascii="Calibri" w:hAnsi="Calibri" w:cs="Calibri"/>
        </w:rPr>
        <w:lastRenderedPageBreak/>
        <w:t>DN 200</w:t>
      </w:r>
      <w:r w:rsidRPr="006941F3">
        <w:rPr>
          <w:rFonts w:ascii="Calibri" w:hAnsi="Calibri" w:cs="Calibri"/>
        </w:rPr>
        <w:tab/>
        <w:t>100 mm (Izolační pouzdro)</w:t>
      </w:r>
    </w:p>
    <w:p w14:paraId="2DC3591B" w14:textId="77777777" w:rsidR="00FF0533" w:rsidRPr="006941F3" w:rsidRDefault="00FF0533" w:rsidP="00FF0533">
      <w:pPr>
        <w:pStyle w:val="Normlnodsazen"/>
        <w:tabs>
          <w:tab w:val="left" w:leader="dot" w:pos="3686"/>
        </w:tabs>
        <w:spacing w:after="60"/>
        <w:rPr>
          <w:rFonts w:ascii="Calibri" w:hAnsi="Calibri" w:cs="Calibri"/>
        </w:rPr>
      </w:pPr>
      <w:r w:rsidRPr="006941F3">
        <w:rPr>
          <w:rFonts w:ascii="Calibri" w:hAnsi="Calibri" w:cs="Calibri"/>
        </w:rPr>
        <w:t>DN 150</w:t>
      </w:r>
      <w:r w:rsidRPr="006941F3">
        <w:rPr>
          <w:rFonts w:ascii="Calibri" w:hAnsi="Calibri" w:cs="Calibri"/>
        </w:rPr>
        <w:tab/>
        <w:t>80 mm (Izolační pouzdro)</w:t>
      </w:r>
    </w:p>
    <w:p w14:paraId="3A3E212C" w14:textId="77777777" w:rsidR="00FF0533" w:rsidRPr="006941F3" w:rsidRDefault="00FF0533" w:rsidP="00FF0533">
      <w:pPr>
        <w:pStyle w:val="Normlnodsazen"/>
        <w:tabs>
          <w:tab w:val="left" w:leader="dot" w:pos="3686"/>
        </w:tabs>
        <w:spacing w:after="60"/>
        <w:rPr>
          <w:rFonts w:ascii="Calibri" w:hAnsi="Calibri" w:cs="Calibri"/>
        </w:rPr>
      </w:pPr>
      <w:r w:rsidRPr="006941F3">
        <w:rPr>
          <w:rFonts w:ascii="Calibri" w:hAnsi="Calibri" w:cs="Calibri"/>
        </w:rPr>
        <w:t>DN 125</w:t>
      </w:r>
      <w:r w:rsidRPr="006941F3">
        <w:rPr>
          <w:rFonts w:ascii="Calibri" w:hAnsi="Calibri" w:cs="Calibri"/>
        </w:rPr>
        <w:tab/>
        <w:t>80 mm (Izolační pouzdro)</w:t>
      </w:r>
    </w:p>
    <w:p w14:paraId="7C8B6FF2" w14:textId="77777777" w:rsidR="00FF0533" w:rsidRPr="006941F3" w:rsidRDefault="00FF0533" w:rsidP="00FF0533">
      <w:pPr>
        <w:pStyle w:val="Normlnodsazen"/>
        <w:tabs>
          <w:tab w:val="left" w:leader="dot" w:pos="3686"/>
        </w:tabs>
        <w:spacing w:after="60"/>
        <w:rPr>
          <w:rFonts w:ascii="Calibri" w:hAnsi="Calibri" w:cs="Calibri"/>
        </w:rPr>
      </w:pPr>
      <w:r w:rsidRPr="006941F3">
        <w:rPr>
          <w:rFonts w:ascii="Calibri" w:hAnsi="Calibri" w:cs="Calibri"/>
        </w:rPr>
        <w:t>DN 100</w:t>
      </w:r>
      <w:r w:rsidRPr="006941F3">
        <w:rPr>
          <w:rFonts w:ascii="Calibri" w:hAnsi="Calibri" w:cs="Calibri"/>
        </w:rPr>
        <w:tab/>
        <w:t>60 mm (Izolační pouzdro)</w:t>
      </w:r>
    </w:p>
    <w:p w14:paraId="0C528463" w14:textId="77777777" w:rsidR="00FF0533" w:rsidRPr="006941F3" w:rsidRDefault="00FF0533" w:rsidP="00FF0533">
      <w:pPr>
        <w:pStyle w:val="Normlnodsazen"/>
        <w:tabs>
          <w:tab w:val="left" w:leader="dot" w:pos="3686"/>
        </w:tabs>
        <w:spacing w:after="60"/>
        <w:rPr>
          <w:rFonts w:ascii="Calibri" w:hAnsi="Calibri" w:cs="Calibri"/>
        </w:rPr>
      </w:pPr>
      <w:r w:rsidRPr="006941F3">
        <w:rPr>
          <w:rFonts w:ascii="Calibri" w:hAnsi="Calibri" w:cs="Calibri"/>
        </w:rPr>
        <w:t>DN 80</w:t>
      </w:r>
      <w:r w:rsidRPr="006941F3">
        <w:rPr>
          <w:rFonts w:ascii="Calibri" w:hAnsi="Calibri" w:cs="Calibri"/>
        </w:rPr>
        <w:tab/>
      </w:r>
      <w:r w:rsidR="00F706C7">
        <w:rPr>
          <w:rFonts w:ascii="Calibri" w:hAnsi="Calibri" w:cs="Calibri"/>
        </w:rPr>
        <w:t>6</w:t>
      </w:r>
      <w:r w:rsidRPr="006941F3">
        <w:rPr>
          <w:rFonts w:ascii="Calibri" w:hAnsi="Calibri" w:cs="Calibri"/>
        </w:rPr>
        <w:t>0 mm ((Izolační pouzdr</w:t>
      </w:r>
      <w:r>
        <w:rPr>
          <w:rFonts w:ascii="Calibri" w:hAnsi="Calibri" w:cs="Calibri"/>
        </w:rPr>
        <w:t>o</w:t>
      </w:r>
      <w:r w:rsidRPr="006941F3">
        <w:rPr>
          <w:rFonts w:ascii="Calibri" w:hAnsi="Calibri" w:cs="Calibri"/>
        </w:rPr>
        <w:t>)</w:t>
      </w:r>
    </w:p>
    <w:p w14:paraId="54AD8BFA" w14:textId="77777777" w:rsidR="00FF0533" w:rsidRPr="006941F3" w:rsidRDefault="00FF0533" w:rsidP="00FF0533">
      <w:pPr>
        <w:pStyle w:val="Normlnodsazen"/>
        <w:tabs>
          <w:tab w:val="left" w:leader="dot" w:pos="3686"/>
        </w:tabs>
        <w:spacing w:after="60"/>
        <w:rPr>
          <w:rFonts w:ascii="Calibri" w:hAnsi="Calibri" w:cs="Calibri"/>
        </w:rPr>
      </w:pPr>
      <w:r w:rsidRPr="006941F3">
        <w:rPr>
          <w:rFonts w:ascii="Calibri" w:hAnsi="Calibri" w:cs="Calibri"/>
        </w:rPr>
        <w:t>DN 65</w:t>
      </w:r>
      <w:r w:rsidRPr="006941F3">
        <w:rPr>
          <w:rFonts w:ascii="Calibri" w:hAnsi="Calibri" w:cs="Calibri"/>
        </w:rPr>
        <w:tab/>
      </w:r>
      <w:r w:rsidR="00C225B0">
        <w:rPr>
          <w:rFonts w:ascii="Calibri" w:hAnsi="Calibri" w:cs="Calibri"/>
        </w:rPr>
        <w:t>6</w:t>
      </w:r>
      <w:r w:rsidRPr="006941F3">
        <w:rPr>
          <w:rFonts w:ascii="Calibri" w:hAnsi="Calibri" w:cs="Calibri"/>
        </w:rPr>
        <w:t>0 mm (Izolační pouzdro)</w:t>
      </w:r>
    </w:p>
    <w:p w14:paraId="20DFD0A3" w14:textId="77777777" w:rsidR="00FF0533" w:rsidRPr="006941F3" w:rsidRDefault="00FF0533" w:rsidP="00FF0533">
      <w:pPr>
        <w:pStyle w:val="Normlnodsazen"/>
        <w:tabs>
          <w:tab w:val="left" w:leader="dot" w:pos="3686"/>
        </w:tabs>
        <w:spacing w:after="60"/>
        <w:rPr>
          <w:rFonts w:ascii="Calibri" w:hAnsi="Calibri" w:cs="Calibri"/>
        </w:rPr>
      </w:pPr>
      <w:r w:rsidRPr="006941F3">
        <w:rPr>
          <w:rFonts w:ascii="Calibri" w:hAnsi="Calibri" w:cs="Calibri"/>
        </w:rPr>
        <w:t>DN 50</w:t>
      </w:r>
      <w:r w:rsidRPr="006941F3">
        <w:rPr>
          <w:rFonts w:ascii="Calibri" w:hAnsi="Calibri" w:cs="Calibri"/>
        </w:rPr>
        <w:tab/>
        <w:t>50 mm (Izolační pouzdro)</w:t>
      </w:r>
    </w:p>
    <w:p w14:paraId="4553B663" w14:textId="77777777" w:rsidR="00FF0533" w:rsidRPr="006941F3" w:rsidRDefault="00FF0533" w:rsidP="00FF0533">
      <w:pPr>
        <w:pStyle w:val="Normlnodsazen"/>
        <w:tabs>
          <w:tab w:val="left" w:leader="dot" w:pos="3686"/>
        </w:tabs>
        <w:spacing w:after="60"/>
        <w:rPr>
          <w:rFonts w:ascii="Calibri" w:hAnsi="Calibri" w:cs="Calibri"/>
        </w:rPr>
      </w:pPr>
      <w:r w:rsidRPr="006941F3">
        <w:rPr>
          <w:rFonts w:ascii="Calibri" w:hAnsi="Calibri" w:cs="Calibri"/>
        </w:rPr>
        <w:t>DN 40</w:t>
      </w:r>
      <w:r w:rsidRPr="006941F3">
        <w:rPr>
          <w:rFonts w:ascii="Calibri" w:hAnsi="Calibri" w:cs="Calibri"/>
        </w:rPr>
        <w:tab/>
        <w:t>40 mm (Izolační pouzdro)</w:t>
      </w:r>
    </w:p>
    <w:p w14:paraId="3788BE25" w14:textId="77777777" w:rsidR="00FF0533" w:rsidRPr="006941F3" w:rsidRDefault="00FF0533" w:rsidP="00FF0533">
      <w:pPr>
        <w:pStyle w:val="Normlnodsazen"/>
        <w:tabs>
          <w:tab w:val="left" w:leader="dot" w:pos="3686"/>
        </w:tabs>
        <w:spacing w:after="60"/>
        <w:rPr>
          <w:rFonts w:ascii="Calibri" w:hAnsi="Calibri" w:cs="Calibri"/>
        </w:rPr>
      </w:pPr>
      <w:r w:rsidRPr="006941F3">
        <w:rPr>
          <w:rFonts w:ascii="Calibri" w:hAnsi="Calibri" w:cs="Calibri"/>
        </w:rPr>
        <w:t>DN 32</w:t>
      </w:r>
      <w:r w:rsidRPr="006941F3">
        <w:rPr>
          <w:rFonts w:ascii="Calibri" w:hAnsi="Calibri" w:cs="Calibri"/>
        </w:rPr>
        <w:tab/>
        <w:t>30 mm (Izolační pouzdro)</w:t>
      </w:r>
    </w:p>
    <w:p w14:paraId="13F3648A" w14:textId="77777777" w:rsidR="00FF0533" w:rsidRDefault="00FF0533" w:rsidP="00FF0533">
      <w:pPr>
        <w:pStyle w:val="Normlnodsazen"/>
        <w:tabs>
          <w:tab w:val="left" w:leader="dot" w:pos="3686"/>
        </w:tabs>
        <w:rPr>
          <w:rFonts w:ascii="Calibri" w:hAnsi="Calibri" w:cs="Calibri"/>
        </w:rPr>
      </w:pPr>
      <w:r w:rsidRPr="006941F3">
        <w:rPr>
          <w:rFonts w:ascii="Calibri" w:hAnsi="Calibri" w:cs="Calibri"/>
        </w:rPr>
        <w:t>DN 25</w:t>
      </w:r>
      <w:r w:rsidRPr="006941F3">
        <w:rPr>
          <w:rFonts w:ascii="Calibri" w:hAnsi="Calibri" w:cs="Calibri"/>
        </w:rPr>
        <w:tab/>
        <w:t>25 mm (Izolační pouzdro)</w:t>
      </w:r>
    </w:p>
    <w:p w14:paraId="641EB63E" w14:textId="2E015283" w:rsidR="0064241A" w:rsidRPr="00945BF7" w:rsidRDefault="0064241A" w:rsidP="0064241A">
      <w:pPr>
        <w:rPr>
          <w:lang w:eastAsia="cs-CZ"/>
        </w:rPr>
      </w:pPr>
      <w:r w:rsidRPr="00945BF7">
        <w:rPr>
          <w:lang w:eastAsia="cs-CZ"/>
        </w:rPr>
        <w:t xml:space="preserve">Potrubní rozvody </w:t>
      </w:r>
      <w:r w:rsidR="00AE5D83">
        <w:rPr>
          <w:lang w:eastAsia="cs-CZ"/>
        </w:rPr>
        <w:t>studené vody</w:t>
      </w:r>
      <w:r w:rsidRPr="00945BF7">
        <w:rPr>
          <w:lang w:eastAsia="cs-CZ"/>
        </w:rPr>
        <w:t xml:space="preserve"> budou opatřeny lepenou </w:t>
      </w:r>
      <w:proofErr w:type="spellStart"/>
      <w:r w:rsidRPr="00945BF7">
        <w:rPr>
          <w:lang w:eastAsia="cs-CZ"/>
        </w:rPr>
        <w:t>návlekovou</w:t>
      </w:r>
      <w:proofErr w:type="spellEnd"/>
      <w:r w:rsidRPr="00945BF7">
        <w:rPr>
          <w:lang w:eastAsia="cs-CZ"/>
        </w:rPr>
        <w:t xml:space="preserve"> tepelnou izolací</w:t>
      </w:r>
      <w:r w:rsidR="00945BF7" w:rsidRPr="00945BF7">
        <w:rPr>
          <w:lang w:eastAsia="cs-CZ"/>
        </w:rPr>
        <w:t xml:space="preserve"> na bázi pěnového polyetylenu</w:t>
      </w:r>
      <w:r w:rsidRPr="00945BF7">
        <w:rPr>
          <w:lang w:eastAsia="cs-CZ"/>
        </w:rPr>
        <w:t>.</w:t>
      </w:r>
    </w:p>
    <w:p w14:paraId="094261D6" w14:textId="77777777" w:rsidR="00945BF7" w:rsidRPr="006941F3" w:rsidRDefault="00945BF7" w:rsidP="00945BF7">
      <w:pPr>
        <w:pStyle w:val="Normlnodsazen"/>
        <w:tabs>
          <w:tab w:val="left" w:leader="dot" w:pos="3686"/>
        </w:tabs>
        <w:spacing w:after="60"/>
        <w:rPr>
          <w:rFonts w:asciiTheme="minorHAnsi" w:hAnsiTheme="minorHAnsi" w:cstheme="minorHAnsi"/>
        </w:rPr>
      </w:pPr>
      <w:r w:rsidRPr="006941F3">
        <w:rPr>
          <w:rFonts w:asciiTheme="minorHAnsi" w:hAnsiTheme="minorHAnsi" w:cstheme="minorHAnsi"/>
        </w:rPr>
        <w:t>DN 80</w:t>
      </w:r>
      <w:r w:rsidRPr="006941F3">
        <w:rPr>
          <w:rFonts w:asciiTheme="minorHAnsi" w:hAnsiTheme="minorHAnsi" w:cstheme="minorHAnsi"/>
        </w:rPr>
        <w:tab/>
        <w:t>90/20 mm (vnitřní průměr /tloušťka)</w:t>
      </w:r>
    </w:p>
    <w:p w14:paraId="52B00524" w14:textId="77777777" w:rsidR="00945BF7" w:rsidRPr="006941F3" w:rsidRDefault="00945BF7" w:rsidP="00945BF7">
      <w:pPr>
        <w:pStyle w:val="Normlnodsazen"/>
        <w:tabs>
          <w:tab w:val="left" w:leader="dot" w:pos="3686"/>
        </w:tabs>
        <w:spacing w:after="60"/>
        <w:rPr>
          <w:rFonts w:asciiTheme="minorHAnsi" w:hAnsiTheme="minorHAnsi" w:cstheme="minorHAnsi"/>
        </w:rPr>
      </w:pPr>
      <w:r w:rsidRPr="006941F3">
        <w:rPr>
          <w:rFonts w:asciiTheme="minorHAnsi" w:hAnsiTheme="minorHAnsi" w:cstheme="minorHAnsi"/>
        </w:rPr>
        <w:t>DN 65</w:t>
      </w:r>
      <w:r w:rsidRPr="006941F3">
        <w:rPr>
          <w:rFonts w:asciiTheme="minorHAnsi" w:hAnsiTheme="minorHAnsi" w:cstheme="minorHAnsi"/>
        </w:rPr>
        <w:tab/>
        <w:t>75/20 mm (vnitřní průměr /tloušťka)</w:t>
      </w:r>
    </w:p>
    <w:p w14:paraId="45C20AF9" w14:textId="77777777" w:rsidR="00945BF7" w:rsidRPr="006941F3" w:rsidRDefault="00945BF7" w:rsidP="00945BF7">
      <w:pPr>
        <w:pStyle w:val="Normlnodsazen"/>
        <w:tabs>
          <w:tab w:val="left" w:leader="dot" w:pos="3686"/>
        </w:tabs>
        <w:spacing w:after="60"/>
        <w:rPr>
          <w:rFonts w:asciiTheme="minorHAnsi" w:hAnsiTheme="minorHAnsi" w:cstheme="minorHAnsi"/>
        </w:rPr>
      </w:pPr>
      <w:r w:rsidRPr="006941F3">
        <w:rPr>
          <w:rFonts w:asciiTheme="minorHAnsi" w:hAnsiTheme="minorHAnsi" w:cstheme="minorHAnsi"/>
        </w:rPr>
        <w:t>DN 50</w:t>
      </w:r>
      <w:r w:rsidRPr="006941F3">
        <w:rPr>
          <w:rFonts w:asciiTheme="minorHAnsi" w:hAnsiTheme="minorHAnsi" w:cstheme="minorHAnsi"/>
        </w:rPr>
        <w:tab/>
        <w:t>65/20 mm (vnitřní průměr /tloušťka)</w:t>
      </w:r>
    </w:p>
    <w:p w14:paraId="402BC494" w14:textId="77777777" w:rsidR="00945BF7" w:rsidRPr="006941F3" w:rsidRDefault="00945BF7" w:rsidP="00945BF7">
      <w:pPr>
        <w:pStyle w:val="Normlnodsazen"/>
        <w:tabs>
          <w:tab w:val="left" w:leader="dot" w:pos="3686"/>
        </w:tabs>
        <w:spacing w:after="60"/>
        <w:rPr>
          <w:rFonts w:asciiTheme="minorHAnsi" w:hAnsiTheme="minorHAnsi" w:cstheme="minorHAnsi"/>
        </w:rPr>
      </w:pPr>
      <w:r w:rsidRPr="006941F3">
        <w:rPr>
          <w:rFonts w:asciiTheme="minorHAnsi" w:hAnsiTheme="minorHAnsi" w:cstheme="minorHAnsi"/>
        </w:rPr>
        <w:t>DN 40</w:t>
      </w:r>
      <w:r w:rsidRPr="006941F3">
        <w:rPr>
          <w:rFonts w:asciiTheme="minorHAnsi" w:hAnsiTheme="minorHAnsi" w:cstheme="minorHAnsi"/>
        </w:rPr>
        <w:tab/>
        <w:t>50/10 mm (vnitřní průměr /tloušťka)</w:t>
      </w:r>
    </w:p>
    <w:p w14:paraId="6A213E99" w14:textId="77777777" w:rsidR="00945BF7" w:rsidRPr="006941F3" w:rsidRDefault="00945BF7" w:rsidP="00945BF7">
      <w:pPr>
        <w:pStyle w:val="Normlnodsazen"/>
        <w:tabs>
          <w:tab w:val="left" w:leader="dot" w:pos="3686"/>
        </w:tabs>
        <w:spacing w:after="60"/>
        <w:rPr>
          <w:rFonts w:asciiTheme="minorHAnsi" w:hAnsiTheme="minorHAnsi" w:cstheme="minorHAnsi"/>
        </w:rPr>
      </w:pPr>
      <w:r w:rsidRPr="006941F3">
        <w:rPr>
          <w:rFonts w:asciiTheme="minorHAnsi" w:hAnsiTheme="minorHAnsi" w:cstheme="minorHAnsi"/>
        </w:rPr>
        <w:t>DN 32</w:t>
      </w:r>
      <w:r w:rsidRPr="006941F3">
        <w:rPr>
          <w:rFonts w:asciiTheme="minorHAnsi" w:hAnsiTheme="minorHAnsi" w:cstheme="minorHAnsi"/>
        </w:rPr>
        <w:tab/>
        <w:t>40/10 mm (vnitřní průměr /tloušťka)</w:t>
      </w:r>
    </w:p>
    <w:p w14:paraId="186B75CF" w14:textId="77777777" w:rsidR="00945BF7" w:rsidRPr="006941F3" w:rsidRDefault="00945BF7" w:rsidP="00945BF7">
      <w:pPr>
        <w:pStyle w:val="Normlnodsazen"/>
        <w:tabs>
          <w:tab w:val="left" w:leader="dot" w:pos="3686"/>
        </w:tabs>
        <w:rPr>
          <w:rFonts w:asciiTheme="minorHAnsi" w:hAnsiTheme="minorHAnsi" w:cstheme="minorHAnsi"/>
        </w:rPr>
      </w:pPr>
      <w:r w:rsidRPr="006941F3">
        <w:rPr>
          <w:rFonts w:asciiTheme="minorHAnsi" w:hAnsiTheme="minorHAnsi" w:cstheme="minorHAnsi"/>
        </w:rPr>
        <w:t>DN 25</w:t>
      </w:r>
      <w:r w:rsidRPr="006941F3">
        <w:rPr>
          <w:rFonts w:asciiTheme="minorHAnsi" w:hAnsiTheme="minorHAnsi" w:cstheme="minorHAnsi"/>
        </w:rPr>
        <w:tab/>
        <w:t>32/10 mm (vnitřní průměr /tloušťka)</w:t>
      </w:r>
    </w:p>
    <w:p w14:paraId="6D935432" w14:textId="77777777" w:rsidR="00FF0533" w:rsidRPr="00F11905" w:rsidRDefault="00FF0533" w:rsidP="00FF0533">
      <w:pPr>
        <w:pStyle w:val="Nadpis2"/>
      </w:pPr>
      <w:bookmarkStart w:id="48" w:name="_Toc414881862"/>
      <w:bookmarkStart w:id="49" w:name="_Toc68784648"/>
      <w:r w:rsidRPr="004479E6">
        <w:t>Nátěry</w:t>
      </w:r>
      <w:bookmarkEnd w:id="48"/>
      <w:bookmarkEnd w:id="49"/>
    </w:p>
    <w:p w14:paraId="481205BD" w14:textId="77777777" w:rsidR="00FF0533" w:rsidRDefault="00FF0533" w:rsidP="00FF0533">
      <w:r w:rsidRPr="00D855E2">
        <w:t xml:space="preserve">Veškeré nově namontované </w:t>
      </w:r>
      <w:r>
        <w:t xml:space="preserve">ocelové </w:t>
      </w:r>
      <w:r w:rsidRPr="00D855E2">
        <w:t>potrubí a ocelové konstrukce budou opatřeny 2x základním nátěrem. Potrubí a ocelové konstrukce, které nebudou zakryty izolacemi</w:t>
      </w:r>
      <w:r>
        <w:t>,</w:t>
      </w:r>
      <w:r w:rsidRPr="00D855E2">
        <w:t xml:space="preserve"> budou dále opatřeny 2x vrchním nátěrem.</w:t>
      </w:r>
    </w:p>
    <w:p w14:paraId="4044D0B6" w14:textId="121229FF" w:rsidR="00FF0533" w:rsidRPr="008B300E" w:rsidRDefault="00FF0533" w:rsidP="00FF0533">
      <w:pPr>
        <w:pStyle w:val="Nadpis1"/>
      </w:pPr>
      <w:bookmarkStart w:id="50" w:name="_Toc414881863"/>
      <w:bookmarkStart w:id="51" w:name="_Toc68784649"/>
      <w:r w:rsidRPr="008B300E">
        <w:t>Demontáže</w:t>
      </w:r>
      <w:bookmarkEnd w:id="50"/>
      <w:bookmarkEnd w:id="51"/>
    </w:p>
    <w:p w14:paraId="3B54B763" w14:textId="27B3603D" w:rsidR="008B300E" w:rsidRPr="007B449F" w:rsidRDefault="008B300E" w:rsidP="008B300E">
      <w:pPr>
        <w:pStyle w:val="Nadpis2"/>
      </w:pPr>
      <w:bookmarkStart w:id="52" w:name="_Toc68784650"/>
      <w:r>
        <w:t>Prostory IVEP</w:t>
      </w:r>
      <w:bookmarkEnd w:id="52"/>
    </w:p>
    <w:p w14:paraId="2B07AACA" w14:textId="3F73FCB1" w:rsidR="00983B8F" w:rsidRDefault="00885A04" w:rsidP="008B300E">
      <w:pPr>
        <w:spacing w:after="0"/>
      </w:pPr>
      <w:r>
        <w:t>B</w:t>
      </w:r>
      <w:r w:rsidR="00FF0533">
        <w:t xml:space="preserve">ude demontováno veškeré </w:t>
      </w:r>
      <w:r w:rsidR="00983B8F">
        <w:t xml:space="preserve">zařízení </w:t>
      </w:r>
      <w:r w:rsidR="00084A4E">
        <w:t>strojovny vytápění, včetně části hlavního přívodního potrubí</w:t>
      </w:r>
    </w:p>
    <w:p w14:paraId="602FC499" w14:textId="77777777" w:rsidR="00FF0533" w:rsidRDefault="00FF0533" w:rsidP="00692657">
      <w:pPr>
        <w:spacing w:after="0"/>
      </w:pPr>
      <w:r>
        <w:t>Demontáž se týká zejména:</w:t>
      </w:r>
    </w:p>
    <w:p w14:paraId="23960AC9" w14:textId="34B6E822" w:rsidR="00FF0533" w:rsidRDefault="00084A4E" w:rsidP="00FF0533">
      <w:pPr>
        <w:numPr>
          <w:ilvl w:val="0"/>
          <w:numId w:val="21"/>
        </w:numPr>
        <w:spacing w:after="0" w:line="240" w:lineRule="auto"/>
        <w:rPr>
          <w:lang w:eastAsia="cs-CZ"/>
        </w:rPr>
      </w:pPr>
      <w:r>
        <w:rPr>
          <w:lang w:eastAsia="cs-CZ"/>
        </w:rPr>
        <w:t>Hlavního přívodního potrubí včetně tepelné izolace a armatur</w:t>
      </w:r>
    </w:p>
    <w:p w14:paraId="4E287565" w14:textId="7923FE18" w:rsidR="00FF0533" w:rsidRDefault="00084A4E" w:rsidP="00FF0533">
      <w:pPr>
        <w:numPr>
          <w:ilvl w:val="0"/>
          <w:numId w:val="21"/>
        </w:numPr>
        <w:spacing w:after="0" w:line="240" w:lineRule="auto"/>
        <w:rPr>
          <w:lang w:eastAsia="cs-CZ"/>
        </w:rPr>
      </w:pPr>
      <w:r>
        <w:rPr>
          <w:lang w:eastAsia="cs-CZ"/>
        </w:rPr>
        <w:t>Rozdělovače a sběrače</w:t>
      </w:r>
    </w:p>
    <w:p w14:paraId="183B7C85" w14:textId="072E4F6B" w:rsidR="00983B8F" w:rsidRDefault="00084A4E" w:rsidP="00FF0533">
      <w:pPr>
        <w:numPr>
          <w:ilvl w:val="0"/>
          <w:numId w:val="21"/>
        </w:numPr>
        <w:spacing w:after="0" w:line="240" w:lineRule="auto"/>
        <w:rPr>
          <w:lang w:eastAsia="cs-CZ"/>
        </w:rPr>
      </w:pPr>
      <w:r>
        <w:rPr>
          <w:lang w:eastAsia="cs-CZ"/>
        </w:rPr>
        <w:t>Oběhových č</w:t>
      </w:r>
      <w:r w:rsidR="00983B8F">
        <w:rPr>
          <w:lang w:eastAsia="cs-CZ"/>
        </w:rPr>
        <w:t>erpad</w:t>
      </w:r>
      <w:r>
        <w:rPr>
          <w:lang w:eastAsia="cs-CZ"/>
        </w:rPr>
        <w:t>e</w:t>
      </w:r>
      <w:r w:rsidR="00983B8F">
        <w:rPr>
          <w:lang w:eastAsia="cs-CZ"/>
        </w:rPr>
        <w:t>l</w:t>
      </w:r>
    </w:p>
    <w:p w14:paraId="3D24A750" w14:textId="635C0208" w:rsidR="00FF0533" w:rsidRDefault="00885A04" w:rsidP="00FF0533">
      <w:pPr>
        <w:numPr>
          <w:ilvl w:val="0"/>
          <w:numId w:val="21"/>
        </w:numPr>
        <w:spacing w:after="0" w:line="240" w:lineRule="auto"/>
        <w:rPr>
          <w:lang w:eastAsia="cs-CZ"/>
        </w:rPr>
      </w:pPr>
      <w:r>
        <w:rPr>
          <w:lang w:eastAsia="cs-CZ"/>
        </w:rPr>
        <w:t xml:space="preserve">Armatur </w:t>
      </w:r>
      <w:r w:rsidR="00983B8F">
        <w:rPr>
          <w:lang w:eastAsia="cs-CZ"/>
        </w:rPr>
        <w:t>a potrubí</w:t>
      </w:r>
      <w:r w:rsidR="008B300E">
        <w:rPr>
          <w:lang w:eastAsia="cs-CZ"/>
        </w:rPr>
        <w:t xml:space="preserve"> včetně izolace</w:t>
      </w:r>
    </w:p>
    <w:p w14:paraId="5AB82A6E" w14:textId="7DBA7A74" w:rsidR="00FF0533" w:rsidRDefault="00FF0533" w:rsidP="00F57245">
      <w:pPr>
        <w:pStyle w:val="zkladntext0"/>
        <w:spacing w:after="240"/>
        <w:ind w:firstLine="0"/>
        <w:rPr>
          <w:rFonts w:ascii="Calibri" w:eastAsia="Calibri" w:hAnsi="Calibri"/>
          <w:szCs w:val="22"/>
        </w:rPr>
      </w:pPr>
      <w:r w:rsidRPr="001E55C8">
        <w:rPr>
          <w:rFonts w:ascii="Calibri" w:eastAsia="Calibri" w:hAnsi="Calibri"/>
          <w:szCs w:val="22"/>
        </w:rPr>
        <w:t>Veškeré komponenty budou odpojeny, demontovány a odvezeny k ekologické likvidaci.</w:t>
      </w:r>
    </w:p>
    <w:p w14:paraId="782D4037" w14:textId="325C5B2C" w:rsidR="008B300E" w:rsidRPr="007B449F" w:rsidRDefault="008B300E" w:rsidP="008B300E">
      <w:pPr>
        <w:pStyle w:val="Nadpis2"/>
      </w:pPr>
      <w:bookmarkStart w:id="53" w:name="_Toc68784651"/>
      <w:r>
        <w:t>Prostory Hala 2</w:t>
      </w:r>
      <w:bookmarkEnd w:id="53"/>
    </w:p>
    <w:p w14:paraId="7B058632" w14:textId="55DD998E" w:rsidR="008B300E" w:rsidRDefault="008B300E" w:rsidP="008B300E">
      <w:pPr>
        <w:spacing w:after="0"/>
      </w:pPr>
      <w:r>
        <w:t>Bude demontováno veškeré zařízení strojovny vytápění, včetně výměníkové stanice a plechové skříně</w:t>
      </w:r>
    </w:p>
    <w:p w14:paraId="1DFA350F" w14:textId="77777777" w:rsidR="008B300E" w:rsidRDefault="008B300E" w:rsidP="008B300E">
      <w:pPr>
        <w:spacing w:after="0"/>
      </w:pPr>
      <w:r>
        <w:t>Demontáž se týká zejména:</w:t>
      </w:r>
    </w:p>
    <w:p w14:paraId="22D254E5" w14:textId="22203066" w:rsidR="008B300E" w:rsidRDefault="008B300E" w:rsidP="008B300E">
      <w:pPr>
        <w:numPr>
          <w:ilvl w:val="0"/>
          <w:numId w:val="21"/>
        </w:numPr>
        <w:spacing w:after="0" w:line="240" w:lineRule="auto"/>
        <w:rPr>
          <w:lang w:eastAsia="cs-CZ"/>
        </w:rPr>
      </w:pPr>
      <w:r>
        <w:rPr>
          <w:lang w:eastAsia="cs-CZ"/>
        </w:rPr>
        <w:t>Kompaktní výměníkové stanice včetně plechové skříně</w:t>
      </w:r>
    </w:p>
    <w:p w14:paraId="505A4085" w14:textId="4C9D6A00" w:rsidR="008B300E" w:rsidRDefault="008B300E" w:rsidP="008B300E">
      <w:pPr>
        <w:numPr>
          <w:ilvl w:val="0"/>
          <w:numId w:val="21"/>
        </w:numPr>
        <w:spacing w:after="0" w:line="240" w:lineRule="auto"/>
        <w:rPr>
          <w:lang w:eastAsia="cs-CZ"/>
        </w:rPr>
      </w:pPr>
      <w:r>
        <w:rPr>
          <w:lang w:eastAsia="cs-CZ"/>
        </w:rPr>
        <w:t>Armatur a potrubí včetně izolace</w:t>
      </w:r>
    </w:p>
    <w:p w14:paraId="316A186B" w14:textId="77777777" w:rsidR="008B300E" w:rsidRDefault="008B300E" w:rsidP="008B300E">
      <w:pPr>
        <w:pStyle w:val="zkladntext0"/>
        <w:spacing w:after="240"/>
        <w:ind w:firstLine="0"/>
        <w:rPr>
          <w:rFonts w:ascii="Calibri" w:eastAsia="Calibri" w:hAnsi="Calibri"/>
          <w:szCs w:val="22"/>
        </w:rPr>
      </w:pPr>
      <w:r w:rsidRPr="001E55C8">
        <w:rPr>
          <w:rFonts w:ascii="Calibri" w:eastAsia="Calibri" w:hAnsi="Calibri"/>
          <w:szCs w:val="22"/>
        </w:rPr>
        <w:t>Veškeré komponenty budou odpojeny, demontovány a odvezeny k ekologické likvidaci.</w:t>
      </w:r>
    </w:p>
    <w:p w14:paraId="705B2015" w14:textId="77777777" w:rsidR="008B300E" w:rsidRDefault="008B300E" w:rsidP="00F57245">
      <w:pPr>
        <w:pStyle w:val="zkladntext0"/>
        <w:spacing w:after="240"/>
        <w:ind w:firstLine="0"/>
        <w:rPr>
          <w:rFonts w:ascii="Calibri" w:eastAsia="Calibri" w:hAnsi="Calibri"/>
          <w:szCs w:val="22"/>
        </w:rPr>
      </w:pPr>
    </w:p>
    <w:p w14:paraId="0F927824" w14:textId="780A8DC8" w:rsidR="00D73369" w:rsidRPr="00850C84" w:rsidRDefault="00D73369" w:rsidP="00FF0533">
      <w:pPr>
        <w:pStyle w:val="Nadpis1"/>
      </w:pPr>
      <w:bookmarkStart w:id="54" w:name="_Toc68784652"/>
      <w:bookmarkStart w:id="55" w:name="_Toc414881864"/>
      <w:r w:rsidRPr="00850C84">
        <w:t>Stavební úpravy</w:t>
      </w:r>
      <w:bookmarkEnd w:id="54"/>
    </w:p>
    <w:p w14:paraId="1854B2BD" w14:textId="77777777" w:rsidR="008B300E" w:rsidRPr="007B449F" w:rsidRDefault="008B300E" w:rsidP="008B300E">
      <w:pPr>
        <w:pStyle w:val="Nadpis2"/>
      </w:pPr>
      <w:bookmarkStart w:id="56" w:name="_Toc68784653"/>
      <w:r>
        <w:t>Prostory IVEP</w:t>
      </w:r>
      <w:bookmarkEnd w:id="56"/>
    </w:p>
    <w:p w14:paraId="47EE342E" w14:textId="366A5F90" w:rsidR="008B300E" w:rsidRDefault="00B93E14" w:rsidP="008B300E">
      <w:pPr>
        <w:rPr>
          <w:lang w:eastAsia="cs-CZ"/>
        </w:rPr>
      </w:pPr>
      <w:r w:rsidRPr="00B93E14">
        <w:rPr>
          <w:lang w:eastAsia="cs-CZ"/>
        </w:rPr>
        <w:t xml:space="preserve">V prostoru </w:t>
      </w:r>
      <w:r>
        <w:rPr>
          <w:lang w:eastAsia="cs-CZ"/>
        </w:rPr>
        <w:t xml:space="preserve">strojovny vytápění se </w:t>
      </w:r>
      <w:r w:rsidR="002B46D4">
        <w:rPr>
          <w:lang w:eastAsia="cs-CZ"/>
        </w:rPr>
        <w:t xml:space="preserve">nachází nerovnost na podlaze. Ta je třeba odbourat a vyspravit </w:t>
      </w:r>
      <w:r w:rsidR="00850C84">
        <w:rPr>
          <w:lang w:eastAsia="cs-CZ"/>
        </w:rPr>
        <w:t xml:space="preserve">stávající betonovou </w:t>
      </w:r>
      <w:r w:rsidR="002B46D4">
        <w:rPr>
          <w:lang w:eastAsia="cs-CZ"/>
        </w:rPr>
        <w:t xml:space="preserve">podlahu. </w:t>
      </w:r>
    </w:p>
    <w:p w14:paraId="64437462" w14:textId="0CF981C0" w:rsidR="00850C84" w:rsidRDefault="00850C84" w:rsidP="008B300E">
      <w:pPr>
        <w:rPr>
          <w:lang w:eastAsia="cs-CZ"/>
        </w:rPr>
      </w:pPr>
      <w:r>
        <w:rPr>
          <w:lang w:eastAsia="cs-CZ"/>
        </w:rPr>
        <w:t>Provedení nových základů pod tepelná čerpadla. Tedy osazení tvarovek ztraceného bednění vyplněné betonem. Dále odtěžení zeminy okolo betonových základů pod tepelná čerpadla, provedení vsakovací vrstvy hloubky cca 500mm do betonových obrubníků a provedení drenáže.</w:t>
      </w:r>
    </w:p>
    <w:p w14:paraId="193FE314" w14:textId="25745915" w:rsidR="00850C84" w:rsidRPr="007B449F" w:rsidRDefault="00850C84" w:rsidP="00850C84">
      <w:pPr>
        <w:pStyle w:val="Nadpis2"/>
      </w:pPr>
      <w:bookmarkStart w:id="57" w:name="_Toc68784654"/>
      <w:r>
        <w:t>Prostory Hala 2</w:t>
      </w:r>
      <w:bookmarkEnd w:id="57"/>
    </w:p>
    <w:p w14:paraId="209B9D98" w14:textId="560C5E76" w:rsidR="00850C84" w:rsidRPr="00B93E14" w:rsidRDefault="00850C84" w:rsidP="00850C84">
      <w:pPr>
        <w:rPr>
          <w:lang w:eastAsia="cs-CZ"/>
        </w:rPr>
      </w:pPr>
      <w:r>
        <w:rPr>
          <w:lang w:eastAsia="cs-CZ"/>
        </w:rPr>
        <w:t>Provedení nového základu pod tepelné čerpadlo. Tedy osazení tvarovek ztraceného bednění vyplněné betonem. Dále odtěžení zeminy okolo betonových základů pod tepelné čerpadlo, provedení vsakovací vrstvy hloubky cca 500mm do betonových obrubníků a provedení drenáže.</w:t>
      </w:r>
    </w:p>
    <w:p w14:paraId="66409819" w14:textId="77777777" w:rsidR="00FF0533" w:rsidRPr="00944C4D" w:rsidRDefault="00FF0533" w:rsidP="00FF0533">
      <w:pPr>
        <w:pStyle w:val="Nadpis1"/>
      </w:pPr>
      <w:bookmarkStart w:id="58" w:name="_Toc68784655"/>
      <w:r w:rsidRPr="00944C4D">
        <w:t>Požadavky na ostatní profese</w:t>
      </w:r>
      <w:bookmarkEnd w:id="55"/>
      <w:bookmarkEnd w:id="58"/>
    </w:p>
    <w:p w14:paraId="5717E4A0" w14:textId="02CB1D9D" w:rsidR="005E2BF9" w:rsidRPr="00944C4D" w:rsidRDefault="00D73369" w:rsidP="00FF0533">
      <w:pPr>
        <w:pStyle w:val="Nadpis2"/>
      </w:pPr>
      <w:bookmarkStart w:id="59" w:name="_Toc414881866"/>
      <w:r>
        <w:t xml:space="preserve"> </w:t>
      </w:r>
      <w:bookmarkStart w:id="60" w:name="_Toc68784656"/>
      <w:r w:rsidR="005E2BF9" w:rsidRPr="00944C4D">
        <w:t>Stavba</w:t>
      </w:r>
      <w:r>
        <w:t xml:space="preserve"> – prostory </w:t>
      </w:r>
      <w:proofErr w:type="spellStart"/>
      <w:r>
        <w:t>Ivep</w:t>
      </w:r>
      <w:bookmarkEnd w:id="60"/>
      <w:proofErr w:type="spellEnd"/>
    </w:p>
    <w:p w14:paraId="2D2B0E42" w14:textId="77777777" w:rsidR="00D73369" w:rsidRPr="00D73369" w:rsidRDefault="00D73369" w:rsidP="00D73369">
      <w:pPr>
        <w:numPr>
          <w:ilvl w:val="0"/>
          <w:numId w:val="19"/>
        </w:numPr>
        <w:spacing w:after="0" w:line="240" w:lineRule="auto"/>
      </w:pPr>
      <w:r w:rsidRPr="00D73369">
        <w:t>Betonové základy pod tepelná čerpadla</w:t>
      </w:r>
    </w:p>
    <w:p w14:paraId="67CEC68D" w14:textId="77777777" w:rsidR="00D73369" w:rsidRPr="00D73369" w:rsidRDefault="00D73369" w:rsidP="00D73369">
      <w:pPr>
        <w:numPr>
          <w:ilvl w:val="0"/>
          <w:numId w:val="19"/>
        </w:numPr>
        <w:spacing w:after="0" w:line="240" w:lineRule="auto"/>
      </w:pPr>
      <w:r w:rsidRPr="00D73369">
        <w:t>Drenáž + štěrk + obrubník okolo tepelných čerpadel</w:t>
      </w:r>
    </w:p>
    <w:p w14:paraId="02A4017E" w14:textId="77777777" w:rsidR="00D73369" w:rsidRPr="00D73369" w:rsidRDefault="00D73369" w:rsidP="00D73369">
      <w:pPr>
        <w:numPr>
          <w:ilvl w:val="0"/>
          <w:numId w:val="19"/>
        </w:numPr>
        <w:spacing w:after="0" w:line="240" w:lineRule="auto"/>
      </w:pPr>
      <w:r w:rsidRPr="00D73369">
        <w:t>Odbourání nerovností podlahy ve strojovně vytápění</w:t>
      </w:r>
    </w:p>
    <w:p w14:paraId="0C3232CC" w14:textId="77777777" w:rsidR="00D73369" w:rsidRPr="00D73369" w:rsidRDefault="00D73369" w:rsidP="00D73369">
      <w:pPr>
        <w:numPr>
          <w:ilvl w:val="0"/>
          <w:numId w:val="19"/>
        </w:numPr>
        <w:spacing w:after="0" w:line="240" w:lineRule="auto"/>
      </w:pPr>
      <w:r w:rsidRPr="00D73369">
        <w:t>Zapravení prostupů stěnami</w:t>
      </w:r>
    </w:p>
    <w:p w14:paraId="3395542D" w14:textId="29E0ED2F" w:rsidR="00D73369" w:rsidRPr="00944C4D" w:rsidRDefault="00D73369" w:rsidP="00D73369">
      <w:pPr>
        <w:pStyle w:val="Nadpis2"/>
      </w:pPr>
      <w:bookmarkStart w:id="61" w:name="_Toc68784657"/>
      <w:r w:rsidRPr="00944C4D">
        <w:t>Elektroinstalace</w:t>
      </w:r>
      <w:r>
        <w:t xml:space="preserve"> a </w:t>
      </w:r>
      <w:proofErr w:type="spellStart"/>
      <w:r>
        <w:t>MaR</w:t>
      </w:r>
      <w:proofErr w:type="spellEnd"/>
      <w:r>
        <w:t xml:space="preserve"> – prostory </w:t>
      </w:r>
      <w:proofErr w:type="spellStart"/>
      <w:r>
        <w:t>Ivep</w:t>
      </w:r>
      <w:bookmarkEnd w:id="61"/>
      <w:proofErr w:type="spellEnd"/>
    </w:p>
    <w:p w14:paraId="32FE7E02" w14:textId="77777777" w:rsidR="00D73369" w:rsidRPr="00D73369" w:rsidRDefault="00D73369" w:rsidP="00D73369">
      <w:pPr>
        <w:numPr>
          <w:ilvl w:val="0"/>
          <w:numId w:val="19"/>
        </w:numPr>
        <w:spacing w:after="0" w:line="240" w:lineRule="auto"/>
      </w:pPr>
      <w:r w:rsidRPr="00D73369">
        <w:t>Napojení a ovládání nových elektrických sálavých zářičů</w:t>
      </w:r>
    </w:p>
    <w:p w14:paraId="6834D14A" w14:textId="77777777" w:rsidR="00D73369" w:rsidRPr="00D73369" w:rsidRDefault="00D73369" w:rsidP="00D73369">
      <w:pPr>
        <w:numPr>
          <w:ilvl w:val="0"/>
          <w:numId w:val="19"/>
        </w:numPr>
        <w:spacing w:after="0" w:line="240" w:lineRule="auto"/>
      </w:pPr>
      <w:r w:rsidRPr="00D73369">
        <w:t>Napojení a ovládání nových elektrických přímotopů</w:t>
      </w:r>
    </w:p>
    <w:p w14:paraId="4D4DF76C" w14:textId="77777777" w:rsidR="00D73369" w:rsidRPr="00D73369" w:rsidRDefault="00D73369" w:rsidP="00D73369">
      <w:pPr>
        <w:numPr>
          <w:ilvl w:val="0"/>
          <w:numId w:val="19"/>
        </w:numPr>
        <w:spacing w:after="0" w:line="240" w:lineRule="auto"/>
      </w:pPr>
      <w:r w:rsidRPr="00D73369">
        <w:t>Uzemnění otopné soustavy</w:t>
      </w:r>
    </w:p>
    <w:p w14:paraId="4319C785" w14:textId="77777777" w:rsidR="00D73369" w:rsidRPr="00D73369" w:rsidRDefault="00D73369" w:rsidP="00D73369">
      <w:pPr>
        <w:numPr>
          <w:ilvl w:val="0"/>
          <w:numId w:val="19"/>
        </w:numPr>
        <w:spacing w:after="0" w:line="240" w:lineRule="auto"/>
      </w:pPr>
      <w:r w:rsidRPr="00D73369">
        <w:t>Nové osvětlení strojovny vytápění</w:t>
      </w:r>
    </w:p>
    <w:p w14:paraId="4F0818A0" w14:textId="77777777" w:rsidR="00D73369" w:rsidRPr="00D73369" w:rsidRDefault="00D73369" w:rsidP="00D73369">
      <w:pPr>
        <w:numPr>
          <w:ilvl w:val="0"/>
          <w:numId w:val="19"/>
        </w:numPr>
        <w:spacing w:after="0" w:line="240" w:lineRule="auto"/>
      </w:pPr>
      <w:r w:rsidRPr="00D73369">
        <w:t>Nová servisní zásuvka ve strojovně vytápění</w:t>
      </w:r>
    </w:p>
    <w:p w14:paraId="04A58DC4" w14:textId="1126398E" w:rsidR="00D73369" w:rsidRDefault="00D73369" w:rsidP="00D73369">
      <w:pPr>
        <w:numPr>
          <w:ilvl w:val="0"/>
          <w:numId w:val="19"/>
        </w:numPr>
        <w:spacing w:after="0" w:line="240" w:lineRule="auto"/>
      </w:pPr>
      <w:r w:rsidRPr="00D73369">
        <w:t>Do rozvaděče osadit podružný elektroměr</w:t>
      </w:r>
    </w:p>
    <w:p w14:paraId="027AB550" w14:textId="784746C4" w:rsidR="0032330F" w:rsidRDefault="0032330F" w:rsidP="00D73369">
      <w:pPr>
        <w:numPr>
          <w:ilvl w:val="0"/>
          <w:numId w:val="19"/>
        </w:numPr>
        <w:spacing w:after="0" w:line="240" w:lineRule="auto"/>
      </w:pPr>
      <w:r>
        <w:t>Dodání a ovládání elektrických topných kabelů na potrubí vedené ve venkovním prostředí a na odvodech kondenzátu od tepelného čerpadla</w:t>
      </w:r>
    </w:p>
    <w:p w14:paraId="30C14A6E" w14:textId="77777777" w:rsidR="00D73369" w:rsidRPr="00D73369" w:rsidRDefault="00D73369" w:rsidP="00D73369">
      <w:pPr>
        <w:spacing w:after="0" w:line="240" w:lineRule="auto"/>
        <w:ind w:left="720" w:firstLine="0"/>
      </w:pPr>
    </w:p>
    <w:p w14:paraId="027E744B" w14:textId="77777777" w:rsidR="00D73369" w:rsidRPr="00D73369" w:rsidRDefault="00D73369" w:rsidP="00D73369">
      <w:pPr>
        <w:numPr>
          <w:ilvl w:val="0"/>
          <w:numId w:val="19"/>
        </w:numPr>
        <w:spacing w:after="0" w:line="240" w:lineRule="auto"/>
      </w:pPr>
      <w:r w:rsidRPr="00D73369">
        <w:t>Instalace nadřazeného řídícího systému vytápění včetně vizualizace na několik PC</w:t>
      </w:r>
    </w:p>
    <w:p w14:paraId="48402535" w14:textId="77777777" w:rsidR="00D73369" w:rsidRPr="0032330F" w:rsidRDefault="00D73369" w:rsidP="00D73369">
      <w:pPr>
        <w:numPr>
          <w:ilvl w:val="0"/>
          <w:numId w:val="19"/>
        </w:numPr>
        <w:spacing w:after="0" w:line="240" w:lineRule="auto"/>
      </w:pPr>
      <w:r w:rsidRPr="0032330F">
        <w:t>Napojení a ovládání nových zařízení viz níže:</w:t>
      </w:r>
    </w:p>
    <w:p w14:paraId="5FE0326E" w14:textId="77777777" w:rsidR="00D73369" w:rsidRPr="0032330F" w:rsidRDefault="00D73369" w:rsidP="00D73369">
      <w:pPr>
        <w:numPr>
          <w:ilvl w:val="0"/>
          <w:numId w:val="19"/>
        </w:numPr>
        <w:spacing w:after="0" w:line="240" w:lineRule="auto"/>
      </w:pPr>
      <w:r w:rsidRPr="0032330F">
        <w:t>Dodávka a propojení čidel</w:t>
      </w:r>
    </w:p>
    <w:p w14:paraId="36FB7E14" w14:textId="1CB3DAE6" w:rsidR="00D73369" w:rsidRPr="0032330F" w:rsidRDefault="00D73369" w:rsidP="00D73369">
      <w:pPr>
        <w:numPr>
          <w:ilvl w:val="0"/>
          <w:numId w:val="19"/>
        </w:numPr>
        <w:spacing w:after="0" w:line="240" w:lineRule="auto"/>
      </w:pPr>
      <w:r w:rsidRPr="0032330F">
        <w:t xml:space="preserve">Napojení a ovládání 2x elektrické tepelné čerpadlo vzduch / voda. K tomu kaskádová regulace + komunikační karta RS 485. </w:t>
      </w:r>
    </w:p>
    <w:p w14:paraId="6920901E" w14:textId="7F6326FA" w:rsidR="00D73369" w:rsidRPr="0032330F" w:rsidRDefault="00D73369" w:rsidP="00D73369">
      <w:pPr>
        <w:numPr>
          <w:ilvl w:val="0"/>
          <w:numId w:val="19"/>
        </w:numPr>
        <w:spacing w:after="0" w:line="240" w:lineRule="auto"/>
      </w:pPr>
      <w:r w:rsidRPr="0032330F">
        <w:t xml:space="preserve">Napojení a ovládání 2x elektro </w:t>
      </w:r>
      <w:proofErr w:type="gramStart"/>
      <w:r w:rsidRPr="0032330F">
        <w:t>kotel ,</w:t>
      </w:r>
      <w:proofErr w:type="gramEnd"/>
      <w:r w:rsidRPr="0032330F">
        <w:t xml:space="preserve"> každý o výkonu 28kW</w:t>
      </w:r>
    </w:p>
    <w:p w14:paraId="2145BA59" w14:textId="77777777" w:rsidR="00D73369" w:rsidRPr="0032330F" w:rsidRDefault="00D73369" w:rsidP="00D73369">
      <w:pPr>
        <w:numPr>
          <w:ilvl w:val="0"/>
          <w:numId w:val="19"/>
        </w:numPr>
        <w:spacing w:after="0" w:line="240" w:lineRule="auto"/>
      </w:pPr>
      <w:r w:rsidRPr="0032330F">
        <w:t>Teplotní čidla do akumulačních nádob</w:t>
      </w:r>
    </w:p>
    <w:p w14:paraId="0B0AADF2" w14:textId="0A8F58F7" w:rsidR="00D73369" w:rsidRPr="0032330F" w:rsidRDefault="00D73369" w:rsidP="00D73369">
      <w:pPr>
        <w:numPr>
          <w:ilvl w:val="0"/>
          <w:numId w:val="19"/>
        </w:numPr>
        <w:spacing w:after="0" w:line="240" w:lineRule="auto"/>
      </w:pPr>
      <w:r w:rsidRPr="0032330F">
        <w:t xml:space="preserve">Napojit a ovládat elektronické čerpadlo k tepelnému čerpadlu Č (1x230V, </w:t>
      </w:r>
      <w:proofErr w:type="gramStart"/>
      <w:r w:rsidRPr="0032330F">
        <w:t>360W</w:t>
      </w:r>
      <w:proofErr w:type="gramEnd"/>
      <w:r w:rsidRPr="0032330F">
        <w:t>)</w:t>
      </w:r>
    </w:p>
    <w:p w14:paraId="33BFC693" w14:textId="3854C204" w:rsidR="00D73369" w:rsidRPr="0032330F" w:rsidRDefault="00D73369" w:rsidP="00D73369">
      <w:pPr>
        <w:numPr>
          <w:ilvl w:val="0"/>
          <w:numId w:val="19"/>
        </w:numPr>
        <w:spacing w:after="0" w:line="240" w:lineRule="auto"/>
      </w:pPr>
      <w:r w:rsidRPr="0032330F">
        <w:lastRenderedPageBreak/>
        <w:t>Napojit a ovládat elektronické čerpadlo Č</w:t>
      </w:r>
      <w:proofErr w:type="gramStart"/>
      <w:r w:rsidRPr="0032330F">
        <w:t>1  (</w:t>
      </w:r>
      <w:proofErr w:type="gramEnd"/>
      <w:r w:rsidRPr="0032330F">
        <w:t>1x230V, 153W)</w:t>
      </w:r>
    </w:p>
    <w:p w14:paraId="5F31CEF1" w14:textId="26A3D578" w:rsidR="00D73369" w:rsidRPr="0032330F" w:rsidRDefault="00D73369" w:rsidP="00D73369">
      <w:pPr>
        <w:numPr>
          <w:ilvl w:val="0"/>
          <w:numId w:val="19"/>
        </w:numPr>
        <w:spacing w:after="0" w:line="240" w:lineRule="auto"/>
      </w:pPr>
      <w:r w:rsidRPr="0032330F">
        <w:t>Napojit a ovládat elektronické čerpadlo Č</w:t>
      </w:r>
      <w:proofErr w:type="gramStart"/>
      <w:r w:rsidRPr="0032330F">
        <w:t>2  (</w:t>
      </w:r>
      <w:proofErr w:type="gramEnd"/>
      <w:r w:rsidRPr="0032330F">
        <w:t>1x230V, 403W)</w:t>
      </w:r>
    </w:p>
    <w:p w14:paraId="14DCCFB7" w14:textId="7641110A" w:rsidR="00D73369" w:rsidRPr="0032330F" w:rsidRDefault="00D73369" w:rsidP="00D73369">
      <w:pPr>
        <w:numPr>
          <w:ilvl w:val="0"/>
          <w:numId w:val="19"/>
        </w:numPr>
        <w:spacing w:after="0" w:line="240" w:lineRule="auto"/>
      </w:pPr>
      <w:r w:rsidRPr="0032330F">
        <w:t>Napojit a ovládat elektronické čerpadlo Č</w:t>
      </w:r>
      <w:proofErr w:type="gramStart"/>
      <w:r w:rsidRPr="0032330F">
        <w:t>3  (</w:t>
      </w:r>
      <w:proofErr w:type="gramEnd"/>
      <w:r w:rsidRPr="0032330F">
        <w:t>1x230V, 153W)</w:t>
      </w:r>
    </w:p>
    <w:p w14:paraId="761962FD" w14:textId="3937B288" w:rsidR="00D73369" w:rsidRPr="00D73369" w:rsidRDefault="00D73369" w:rsidP="00D73369">
      <w:pPr>
        <w:numPr>
          <w:ilvl w:val="0"/>
          <w:numId w:val="19"/>
        </w:numPr>
        <w:spacing w:after="0" w:line="240" w:lineRule="auto"/>
      </w:pPr>
      <w:r w:rsidRPr="0032330F">
        <w:t>Napojit a ovládat elektronické</w:t>
      </w:r>
      <w:r w:rsidRPr="00D73369">
        <w:t xml:space="preserve"> čerpadlo Č</w:t>
      </w:r>
      <w:proofErr w:type="gramStart"/>
      <w:r w:rsidRPr="00D73369">
        <w:t>4  (</w:t>
      </w:r>
      <w:proofErr w:type="gramEnd"/>
      <w:r w:rsidRPr="00D73369">
        <w:t>1x230V, 153W)</w:t>
      </w:r>
    </w:p>
    <w:p w14:paraId="46F77700" w14:textId="77777777" w:rsidR="00D73369" w:rsidRPr="00D73369" w:rsidRDefault="00D73369" w:rsidP="00D73369">
      <w:pPr>
        <w:numPr>
          <w:ilvl w:val="0"/>
          <w:numId w:val="19"/>
        </w:numPr>
        <w:spacing w:after="0" w:line="240" w:lineRule="auto"/>
      </w:pPr>
      <w:r w:rsidRPr="00D73369">
        <w:t xml:space="preserve">Ovládat třícestný směšovací ventil RV, DN 100, </w:t>
      </w:r>
      <w:proofErr w:type="spellStart"/>
      <w:r w:rsidRPr="00D73369">
        <w:t>Kv</w:t>
      </w:r>
      <w:proofErr w:type="spellEnd"/>
      <w:r w:rsidRPr="00D73369">
        <w:t>=124, pohon 24V, ovládání 0-10V. Přepínat dle požadované teploty. Tedy pokud teplota z akumulačních nádrží nebude dostačovat, tak se ventil RV přepne do polohy na HVDT a sepnou se elektrokotle.</w:t>
      </w:r>
    </w:p>
    <w:p w14:paraId="1E9D14D7" w14:textId="77777777" w:rsidR="00D73369" w:rsidRPr="00D73369" w:rsidRDefault="00D73369" w:rsidP="00D73369">
      <w:pPr>
        <w:numPr>
          <w:ilvl w:val="0"/>
          <w:numId w:val="19"/>
        </w:numPr>
        <w:spacing w:after="0" w:line="240" w:lineRule="auto"/>
      </w:pPr>
      <w:r w:rsidRPr="00D73369">
        <w:t xml:space="preserve">Ovládat třícestný směšovací ventil RV1, DN 25, </w:t>
      </w:r>
      <w:proofErr w:type="spellStart"/>
      <w:r w:rsidRPr="00D73369">
        <w:t>Kv</w:t>
      </w:r>
      <w:proofErr w:type="spellEnd"/>
      <w:r w:rsidRPr="00D73369">
        <w:t>=10, pohon 24V, ovládání 0-10V, regulace dle venkovní teploty.</w:t>
      </w:r>
    </w:p>
    <w:p w14:paraId="0B354DC8" w14:textId="77777777" w:rsidR="00D73369" w:rsidRPr="00D73369" w:rsidRDefault="00D73369" w:rsidP="00D73369">
      <w:pPr>
        <w:numPr>
          <w:ilvl w:val="0"/>
          <w:numId w:val="19"/>
        </w:numPr>
        <w:spacing w:after="0" w:line="240" w:lineRule="auto"/>
      </w:pPr>
      <w:r w:rsidRPr="00D73369">
        <w:t xml:space="preserve">Ovládat třícestný směšovací ventil RV2, DN 25, </w:t>
      </w:r>
      <w:proofErr w:type="spellStart"/>
      <w:r w:rsidRPr="00D73369">
        <w:t>Kv</w:t>
      </w:r>
      <w:proofErr w:type="spellEnd"/>
      <w:r w:rsidRPr="00D73369">
        <w:t>=10, pohon 24V, ovládání 0-10V, regulace dle venkovní teploty.</w:t>
      </w:r>
    </w:p>
    <w:p w14:paraId="16F5A4AF" w14:textId="77777777" w:rsidR="00D73369" w:rsidRPr="00D73369" w:rsidRDefault="00D73369" w:rsidP="00D73369">
      <w:pPr>
        <w:numPr>
          <w:ilvl w:val="0"/>
          <w:numId w:val="19"/>
        </w:numPr>
        <w:spacing w:after="0" w:line="240" w:lineRule="auto"/>
      </w:pPr>
      <w:r w:rsidRPr="00D73369">
        <w:t xml:space="preserve">Ovládat třícestný směšovací ventil RV3, DN 25, </w:t>
      </w:r>
      <w:proofErr w:type="spellStart"/>
      <w:r w:rsidRPr="00D73369">
        <w:t>Kv</w:t>
      </w:r>
      <w:proofErr w:type="spellEnd"/>
      <w:r w:rsidRPr="00D73369">
        <w:t>=10, pohon 24V, ovládání 0-10V, regulace dle venkovní teploty.</w:t>
      </w:r>
    </w:p>
    <w:p w14:paraId="28FD33E5" w14:textId="2400C34B" w:rsidR="00AA25A3" w:rsidRPr="00944C4D" w:rsidRDefault="00D73369" w:rsidP="00FF0533">
      <w:pPr>
        <w:pStyle w:val="Nadpis2"/>
      </w:pPr>
      <w:bookmarkStart w:id="62" w:name="_Toc68784658"/>
      <w:r w:rsidRPr="00944C4D">
        <w:t>Stavba</w:t>
      </w:r>
      <w:r>
        <w:t xml:space="preserve"> – prostory Hala 2</w:t>
      </w:r>
      <w:bookmarkEnd w:id="62"/>
    </w:p>
    <w:p w14:paraId="4BC7A2FA" w14:textId="77777777" w:rsidR="00D73369" w:rsidRPr="00D73369" w:rsidRDefault="00D73369" w:rsidP="00D73369">
      <w:pPr>
        <w:numPr>
          <w:ilvl w:val="0"/>
          <w:numId w:val="19"/>
        </w:numPr>
        <w:spacing w:after="0" w:line="240" w:lineRule="auto"/>
      </w:pPr>
      <w:r w:rsidRPr="00D73369">
        <w:t>Betonový základ pod tepelné čerpadlo</w:t>
      </w:r>
    </w:p>
    <w:p w14:paraId="44C4221E" w14:textId="77777777" w:rsidR="00D73369" w:rsidRPr="00D73369" w:rsidRDefault="00D73369" w:rsidP="00D73369">
      <w:pPr>
        <w:numPr>
          <w:ilvl w:val="0"/>
          <w:numId w:val="19"/>
        </w:numPr>
        <w:spacing w:after="0" w:line="240" w:lineRule="auto"/>
      </w:pPr>
      <w:r w:rsidRPr="00D73369">
        <w:t>Drenáž + štěrk + obrubník okolo tepelného čerpadla</w:t>
      </w:r>
    </w:p>
    <w:p w14:paraId="2D14A908" w14:textId="77777777" w:rsidR="00D73369" w:rsidRPr="00D73369" w:rsidRDefault="00D73369" w:rsidP="00D73369">
      <w:pPr>
        <w:numPr>
          <w:ilvl w:val="0"/>
          <w:numId w:val="19"/>
        </w:numPr>
        <w:spacing w:after="0" w:line="240" w:lineRule="auto"/>
      </w:pPr>
      <w:r w:rsidRPr="00D73369">
        <w:t>Zapravení prostupů stěnami</w:t>
      </w:r>
    </w:p>
    <w:p w14:paraId="03B24C61" w14:textId="34F7DDB2" w:rsidR="00AA25A3" w:rsidRPr="00944C4D" w:rsidRDefault="00AA25A3" w:rsidP="00FF0533">
      <w:pPr>
        <w:pStyle w:val="Nadpis2"/>
      </w:pPr>
      <w:bookmarkStart w:id="63" w:name="_Toc68784659"/>
      <w:r w:rsidRPr="00944C4D">
        <w:t>Elektroinstalace</w:t>
      </w:r>
      <w:r w:rsidR="00D73369">
        <w:t xml:space="preserve"> a </w:t>
      </w:r>
      <w:proofErr w:type="spellStart"/>
      <w:r w:rsidR="00D73369">
        <w:t>MaR</w:t>
      </w:r>
      <w:proofErr w:type="spellEnd"/>
      <w:r w:rsidR="00D73369">
        <w:t xml:space="preserve"> – Hala 2</w:t>
      </w:r>
      <w:bookmarkEnd w:id="63"/>
    </w:p>
    <w:bookmarkEnd w:id="59"/>
    <w:p w14:paraId="31DDD522" w14:textId="77777777" w:rsidR="00D73369" w:rsidRPr="00D73369" w:rsidRDefault="00D73369" w:rsidP="00D73369">
      <w:pPr>
        <w:numPr>
          <w:ilvl w:val="0"/>
          <w:numId w:val="19"/>
        </w:numPr>
        <w:spacing w:after="0" w:line="240" w:lineRule="auto"/>
      </w:pPr>
      <w:r w:rsidRPr="00D73369">
        <w:t>Uzemnění otopné soustavy</w:t>
      </w:r>
    </w:p>
    <w:p w14:paraId="264659C9" w14:textId="77777777" w:rsidR="00D73369" w:rsidRPr="00D73369" w:rsidRDefault="00D73369" w:rsidP="00D73369">
      <w:pPr>
        <w:numPr>
          <w:ilvl w:val="0"/>
          <w:numId w:val="19"/>
        </w:numPr>
        <w:spacing w:after="0" w:line="240" w:lineRule="auto"/>
      </w:pPr>
      <w:r w:rsidRPr="00D73369">
        <w:t>Nové osvětlení strojovny vytápění</w:t>
      </w:r>
    </w:p>
    <w:p w14:paraId="73EF4517" w14:textId="77777777" w:rsidR="00D73369" w:rsidRPr="00D73369" w:rsidRDefault="00D73369" w:rsidP="00D73369">
      <w:pPr>
        <w:numPr>
          <w:ilvl w:val="0"/>
          <w:numId w:val="19"/>
        </w:numPr>
        <w:spacing w:after="0" w:line="240" w:lineRule="auto"/>
      </w:pPr>
      <w:r w:rsidRPr="00D73369">
        <w:t>Nová servisní zásuvka ve strojovně vytápění</w:t>
      </w:r>
    </w:p>
    <w:p w14:paraId="3D3A71BA" w14:textId="0D3055AB" w:rsidR="00D73369" w:rsidRDefault="00D73369" w:rsidP="00D73369">
      <w:pPr>
        <w:numPr>
          <w:ilvl w:val="0"/>
          <w:numId w:val="19"/>
        </w:numPr>
        <w:spacing w:after="0" w:line="240" w:lineRule="auto"/>
      </w:pPr>
      <w:r w:rsidRPr="00D73369">
        <w:t>Do rozvaděče osadit podružný elektroměr</w:t>
      </w:r>
    </w:p>
    <w:p w14:paraId="1DED398F" w14:textId="77777777" w:rsidR="0032330F" w:rsidRDefault="0032330F" w:rsidP="0032330F">
      <w:pPr>
        <w:numPr>
          <w:ilvl w:val="0"/>
          <w:numId w:val="19"/>
        </w:numPr>
        <w:spacing w:after="0" w:line="240" w:lineRule="auto"/>
      </w:pPr>
      <w:r>
        <w:t>Dodání a ovládání elektrických topných kabelů na potrubí vedené ve venkovním prostředí a na odvodech kondenzátu od tepelného čerpadla</w:t>
      </w:r>
    </w:p>
    <w:p w14:paraId="0629B57B" w14:textId="77777777" w:rsidR="00D73369" w:rsidRPr="00D73369" w:rsidRDefault="00D73369" w:rsidP="0032330F">
      <w:pPr>
        <w:spacing w:after="0" w:line="240" w:lineRule="auto"/>
        <w:ind w:left="720" w:firstLine="0"/>
      </w:pPr>
    </w:p>
    <w:p w14:paraId="0923D90C" w14:textId="77777777" w:rsidR="00D73369" w:rsidRPr="00D73369" w:rsidRDefault="00D73369" w:rsidP="00D73369">
      <w:pPr>
        <w:numPr>
          <w:ilvl w:val="0"/>
          <w:numId w:val="19"/>
        </w:numPr>
        <w:spacing w:after="0" w:line="240" w:lineRule="auto"/>
      </w:pPr>
      <w:r w:rsidRPr="00D73369">
        <w:t>Instalace nadřazeného řídícího systému vytápění včetně vizualizace na několik PC</w:t>
      </w:r>
    </w:p>
    <w:p w14:paraId="3F4A5F07" w14:textId="77777777" w:rsidR="00D73369" w:rsidRPr="0032330F" w:rsidRDefault="00D73369" w:rsidP="00D73369">
      <w:pPr>
        <w:numPr>
          <w:ilvl w:val="0"/>
          <w:numId w:val="19"/>
        </w:numPr>
        <w:spacing w:after="0" w:line="240" w:lineRule="auto"/>
      </w:pPr>
      <w:r w:rsidRPr="0032330F">
        <w:t>Napojení a ovládání nových zařízení viz níže:</w:t>
      </w:r>
    </w:p>
    <w:p w14:paraId="232C55D4" w14:textId="77777777" w:rsidR="00D73369" w:rsidRPr="0032330F" w:rsidRDefault="00D73369" w:rsidP="00D73369">
      <w:pPr>
        <w:numPr>
          <w:ilvl w:val="0"/>
          <w:numId w:val="19"/>
        </w:numPr>
        <w:spacing w:after="0" w:line="240" w:lineRule="auto"/>
      </w:pPr>
      <w:r w:rsidRPr="0032330F">
        <w:t>Dodávka a propojení čidel</w:t>
      </w:r>
    </w:p>
    <w:p w14:paraId="76E56806" w14:textId="48532D7B" w:rsidR="00D73369" w:rsidRPr="0032330F" w:rsidRDefault="00D73369" w:rsidP="00D73369">
      <w:pPr>
        <w:numPr>
          <w:ilvl w:val="0"/>
          <w:numId w:val="19"/>
        </w:numPr>
        <w:spacing w:after="0" w:line="240" w:lineRule="auto"/>
      </w:pPr>
      <w:r w:rsidRPr="0032330F">
        <w:t xml:space="preserve">Napojení a ovládání 1x elektrické tepelné čerpadlo vzduch / voda. Externí displej + komunikační karta RS 485. </w:t>
      </w:r>
    </w:p>
    <w:p w14:paraId="59D4AF5B" w14:textId="388E02B5" w:rsidR="00D73369" w:rsidRPr="0032330F" w:rsidRDefault="00D73369" w:rsidP="00D73369">
      <w:pPr>
        <w:numPr>
          <w:ilvl w:val="0"/>
          <w:numId w:val="19"/>
        </w:numPr>
        <w:spacing w:after="0" w:line="240" w:lineRule="auto"/>
      </w:pPr>
      <w:r w:rsidRPr="0032330F">
        <w:t>Napojení a ovládání 1x elektro kotel o výkonu 21kW</w:t>
      </w:r>
    </w:p>
    <w:p w14:paraId="4F581597" w14:textId="77777777" w:rsidR="00D73369" w:rsidRPr="0032330F" w:rsidRDefault="00D73369" w:rsidP="00D73369">
      <w:pPr>
        <w:numPr>
          <w:ilvl w:val="0"/>
          <w:numId w:val="19"/>
        </w:numPr>
        <w:spacing w:after="0" w:line="240" w:lineRule="auto"/>
      </w:pPr>
      <w:r w:rsidRPr="0032330F">
        <w:t>Teplotní čidla do akumulační nádoby</w:t>
      </w:r>
    </w:p>
    <w:p w14:paraId="01413267" w14:textId="2117C83E" w:rsidR="00D73369" w:rsidRPr="00D73369" w:rsidRDefault="00D73369" w:rsidP="00D73369">
      <w:pPr>
        <w:numPr>
          <w:ilvl w:val="0"/>
          <w:numId w:val="19"/>
        </w:numPr>
        <w:spacing w:after="0" w:line="240" w:lineRule="auto"/>
      </w:pPr>
      <w:r w:rsidRPr="00D73369">
        <w:t>Napojit a ovládat elektronické čerpadlo k tepelnému čerpadlu Č (1x230V, 360W</w:t>
      </w:r>
      <w:r>
        <w:t>)</w:t>
      </w:r>
    </w:p>
    <w:p w14:paraId="3D374627" w14:textId="2869B955" w:rsidR="00D73369" w:rsidRPr="00D73369" w:rsidRDefault="00D73369" w:rsidP="00D73369">
      <w:pPr>
        <w:numPr>
          <w:ilvl w:val="0"/>
          <w:numId w:val="19"/>
        </w:numPr>
        <w:spacing w:after="0" w:line="240" w:lineRule="auto"/>
      </w:pPr>
      <w:r w:rsidRPr="00D73369">
        <w:t>Napojit a ovládat elektronické čerpadlo Č11  (1x230V, 153W)</w:t>
      </w:r>
    </w:p>
    <w:p w14:paraId="0C8B0A82" w14:textId="7AF7BE4D" w:rsidR="00D73369" w:rsidRPr="00D73369" w:rsidRDefault="00D73369" w:rsidP="00D73369">
      <w:pPr>
        <w:numPr>
          <w:ilvl w:val="0"/>
          <w:numId w:val="19"/>
        </w:numPr>
        <w:spacing w:after="0" w:line="240" w:lineRule="auto"/>
      </w:pPr>
      <w:r w:rsidRPr="00D73369">
        <w:t>Napojit a ovládat elektronické čerpadlo Č12  (1x230V, 360W)</w:t>
      </w:r>
    </w:p>
    <w:p w14:paraId="4D1ECEFA" w14:textId="77777777" w:rsidR="00D73369" w:rsidRPr="00D73369" w:rsidRDefault="00D73369" w:rsidP="00D73369">
      <w:pPr>
        <w:numPr>
          <w:ilvl w:val="0"/>
          <w:numId w:val="19"/>
        </w:numPr>
        <w:spacing w:after="0" w:line="240" w:lineRule="auto"/>
      </w:pPr>
      <w:r w:rsidRPr="00D73369">
        <w:t xml:space="preserve">Ovládat třícestný směšovací ventil RV, DN 65, </w:t>
      </w:r>
      <w:proofErr w:type="spellStart"/>
      <w:r w:rsidRPr="00D73369">
        <w:t>Kv</w:t>
      </w:r>
      <w:proofErr w:type="spellEnd"/>
      <w:r w:rsidRPr="00D73369">
        <w:t>=49, pohon 24V, ovládání 0-10V. Přepínat dle požadované teploty. Tedy pokud teplota z akumulačních nádrží nebude dostačovat, tak se ventil RV přepne do polohy na HVDT a sepnou se elektrokotle.</w:t>
      </w:r>
    </w:p>
    <w:p w14:paraId="31F73E0A" w14:textId="77777777" w:rsidR="00D73369" w:rsidRPr="00D73369" w:rsidRDefault="00D73369" w:rsidP="00D73369">
      <w:pPr>
        <w:numPr>
          <w:ilvl w:val="0"/>
          <w:numId w:val="19"/>
        </w:numPr>
        <w:spacing w:after="0" w:line="240" w:lineRule="auto"/>
      </w:pPr>
      <w:r w:rsidRPr="00D73369">
        <w:t xml:space="preserve">Ovládat třícestný směšovací ventil RV11, DN 25, </w:t>
      </w:r>
      <w:proofErr w:type="spellStart"/>
      <w:r w:rsidRPr="00D73369">
        <w:t>Kv</w:t>
      </w:r>
      <w:proofErr w:type="spellEnd"/>
      <w:r w:rsidRPr="00D73369">
        <w:t>=10, pohon 24V, ovládání 0-10V, regulace dle venkovní teploty.</w:t>
      </w:r>
    </w:p>
    <w:p w14:paraId="492BCF97" w14:textId="77777777" w:rsidR="00FF0533" w:rsidRPr="00E7397E" w:rsidRDefault="00FF0533" w:rsidP="00FF0533">
      <w:pPr>
        <w:pStyle w:val="Nadpis1"/>
      </w:pPr>
      <w:bookmarkStart w:id="64" w:name="_Toc414881869"/>
      <w:bookmarkStart w:id="65" w:name="_Toc68784660"/>
      <w:r w:rsidRPr="00E7397E">
        <w:t>Montáž zařízení</w:t>
      </w:r>
      <w:bookmarkEnd w:id="64"/>
      <w:bookmarkEnd w:id="65"/>
    </w:p>
    <w:p w14:paraId="02F21BC1" w14:textId="77777777" w:rsidR="00897BB5" w:rsidRPr="008078DC" w:rsidRDefault="00897BB5" w:rsidP="00897BB5">
      <w:bookmarkStart w:id="66" w:name="_Toc414881870"/>
      <w:r w:rsidRPr="008078DC">
        <w:t>Technologické zařízení je navrženo v souladu s požadavky k zajištění bezpečnosti práce a technických zařízení dle vyhlášky 192/2005 Sb., kterou se mění vyhláška ČUBP č. 48/1982 Sb.</w:t>
      </w:r>
    </w:p>
    <w:p w14:paraId="1D1F6A19" w14:textId="77777777" w:rsidR="00897BB5" w:rsidRPr="008078DC" w:rsidRDefault="00897BB5" w:rsidP="00897BB5">
      <w:r w:rsidRPr="008078DC">
        <w:lastRenderedPageBreak/>
        <w:t>Bezpečnost práce při stavebních pracích je dána zákonem 309/2006 a nařízením vlády 591/2006.</w:t>
      </w:r>
    </w:p>
    <w:p w14:paraId="5935F04A" w14:textId="77777777" w:rsidR="00897BB5" w:rsidRDefault="00897BB5" w:rsidP="00897BB5">
      <w:r w:rsidRPr="008078DC">
        <w:t>Při provádění montážních prací musí být dále dodrženy závazné předpisy o protipožární ochraně a vnitřní předpisy objednatele, které mu objednatel předá před zahájením prací.</w:t>
      </w:r>
    </w:p>
    <w:p w14:paraId="0C762A16" w14:textId="77777777" w:rsidR="00FF0533" w:rsidRPr="00E7397E" w:rsidRDefault="00FF0533" w:rsidP="00FF0533">
      <w:pPr>
        <w:pStyle w:val="Nadpis1"/>
      </w:pPr>
      <w:bookmarkStart w:id="67" w:name="_Toc68784661"/>
      <w:r w:rsidRPr="00E7397E">
        <w:t>Zkoušky zařízení</w:t>
      </w:r>
      <w:bookmarkEnd w:id="66"/>
      <w:bookmarkEnd w:id="67"/>
    </w:p>
    <w:p w14:paraId="2E537DC7" w14:textId="77777777" w:rsidR="00897BB5" w:rsidRPr="00897BB5" w:rsidRDefault="00897BB5" w:rsidP="00897BB5">
      <w:bookmarkStart w:id="68" w:name="_Toc414881871"/>
      <w:r w:rsidRPr="00897BB5">
        <w:t>Smontované zařízení musí být před uvedením do provozu zkoušeno v souladu s ČSN EN 14 336.</w:t>
      </w:r>
    </w:p>
    <w:p w14:paraId="540D0386" w14:textId="77777777" w:rsidR="00897BB5" w:rsidRPr="00897BB5" w:rsidRDefault="00897BB5" w:rsidP="00897BB5">
      <w:r w:rsidRPr="00897BB5">
        <w:t>Před zkoušením a uvedením do provozu musí být zařízení propláchnuto. Propláchnutí se provádí při demontovaných zařízení, u kterých by shromážděné nečistoty mohly vést k jejich poškození. Vyčištění a propláchnutí soustavy je součástí montáže a o jeho provedení bude proveden zápis.</w:t>
      </w:r>
    </w:p>
    <w:p w14:paraId="124D096B" w14:textId="77777777" w:rsidR="00897BB5" w:rsidRPr="00897BB5" w:rsidRDefault="00897BB5" w:rsidP="00897BB5">
      <w:r w:rsidRPr="00897BB5">
        <w:t>V souladu s ČSN EN 14 336 budou na díle provedeny minimálně tyto zkoušky:</w:t>
      </w:r>
    </w:p>
    <w:p w14:paraId="306F0A44" w14:textId="77777777" w:rsidR="00897BB5" w:rsidRPr="00897BB5" w:rsidRDefault="00897BB5" w:rsidP="00897BB5">
      <w:r w:rsidRPr="00897BB5">
        <w:t>zkouška těsnosti dle ČSN EN 14 336  - vodní tepelná soustava se bude zkoušet vodou na nejvyšší dovolený přetlak = PS (otevírací přetlak pojistného ventilu). Naplněná soustava řádně odvzdušněná se prohlédne, přičemž se nesmějí projevovat viditelné netěsnosti. Soustava zůstane napuštěná nejméně 6 hodin, po kterých se provede nová prohlídka. Výsledek této zkoušky se považuje za úspěšný, neobjeví-li se při této prohlídce netěsnosti anebo neprojeví-li se znatelný pokles hladiny v expanzní nádobě. Zkouška se provádí za účasti investora a musí být potvrzena protokolem o zkoušce.</w:t>
      </w:r>
    </w:p>
    <w:p w14:paraId="2EE9959E" w14:textId="77777777" w:rsidR="00897BB5" w:rsidRPr="00897BB5" w:rsidRDefault="00897BB5" w:rsidP="00897BB5">
      <w:r w:rsidRPr="00897BB5">
        <w:t>provozní zkouška dle ČSN EN 14 336 (pouze dilatační) - při této zkoušce se teplonosná látka ohřeje na nejvyšší provozní teplotu a pak se nechá vychladnout na teplotu okolního vzduchu. Poté se ještě jednou tento postup opakuje. Zjistí-li se pak po podrobné prohlídce netěsnosti zařízení, popř. jiné závady, je nutné zkoušku po provedení opravy opakovat. Výsledek zkoušky se zapíše do stavebního deníku nebo se provede samostatný zápis.</w:t>
      </w:r>
    </w:p>
    <w:p w14:paraId="521D89BE" w14:textId="77777777" w:rsidR="00897BB5" w:rsidRPr="00897BB5" w:rsidRDefault="00897BB5" w:rsidP="00897BB5">
      <w:r w:rsidRPr="00897BB5">
        <w:t>100 % vizuální kontrola svarů s vyhodnocením v souladu s EN 970.</w:t>
      </w:r>
    </w:p>
    <w:p w14:paraId="523A1278" w14:textId="77777777" w:rsidR="00897BB5" w:rsidRPr="00897BB5" w:rsidRDefault="00897BB5" w:rsidP="00897BB5">
      <w:r w:rsidRPr="00897BB5">
        <w:t xml:space="preserve">U podlahového vytápění zvláště upozorňujeme na plnění zařízení a tlakovou zkoušku, která se provádí vodou na dokončeném, avšak ještě nezakrytém potrubí, před provedením potěru na podlahové vytápění při tlaku 0,6 </w:t>
      </w:r>
      <w:proofErr w:type="spellStart"/>
      <w:r w:rsidRPr="00897BB5">
        <w:t>MPa</w:t>
      </w:r>
      <w:proofErr w:type="spellEnd"/>
      <w:r w:rsidRPr="00897BB5">
        <w:t xml:space="preserve">! Během betonování se tlak v systému udržuje na hodnotě 0,3 </w:t>
      </w:r>
      <w:proofErr w:type="spellStart"/>
      <w:r w:rsidRPr="00897BB5">
        <w:t>MPa</w:t>
      </w:r>
      <w:proofErr w:type="spellEnd"/>
      <w:r w:rsidRPr="00897BB5">
        <w:t>. Dále pak při prvním uvedení do provozu před položením podlahové krytiny - k tomu však nesmí dojít dříve než 28 dní po nanesení roznášecí desky! Při provádění roznášecí desky nad trubkami je nutno do tohoto materiálu přidat plastifikátor. První zátop musí být pozvolný. Zvyšování teploty topné vody max. o 5 °C za den (doporučujeme max. o 3 °C). Více v montážních předpisech dodavatele komponent pro podlahové vytápění.</w:t>
      </w:r>
    </w:p>
    <w:p w14:paraId="18E35445" w14:textId="77777777" w:rsidR="00897BB5" w:rsidRPr="00897BB5" w:rsidRDefault="00897BB5" w:rsidP="00897BB5">
      <w:r w:rsidRPr="00897BB5">
        <w:t>Na díle budou provedeny tyto zkoušky:</w:t>
      </w:r>
    </w:p>
    <w:p w14:paraId="6424AA44" w14:textId="77777777" w:rsidR="00897BB5" w:rsidRPr="00897BB5" w:rsidRDefault="00897BB5" w:rsidP="00897BB5">
      <w:pPr>
        <w:pStyle w:val="Odstavecseseznamem"/>
        <w:numPr>
          <w:ilvl w:val="0"/>
          <w:numId w:val="33"/>
        </w:numPr>
      </w:pPr>
      <w:r w:rsidRPr="00897BB5">
        <w:t xml:space="preserve">tlaková zkouška a zkouška těsnosti potrubí </w:t>
      </w:r>
    </w:p>
    <w:p w14:paraId="6DA4CC51" w14:textId="77777777" w:rsidR="00897BB5" w:rsidRPr="00897BB5" w:rsidRDefault="00897BB5" w:rsidP="00897BB5">
      <w:pPr>
        <w:pStyle w:val="Odstavecseseznamem"/>
        <w:numPr>
          <w:ilvl w:val="0"/>
          <w:numId w:val="33"/>
        </w:numPr>
      </w:pPr>
      <w:r w:rsidRPr="00897BB5">
        <w:t xml:space="preserve">vizuální kontrola svárů </w:t>
      </w:r>
    </w:p>
    <w:p w14:paraId="663F228E" w14:textId="77777777" w:rsidR="00897BB5" w:rsidRPr="00897BB5" w:rsidRDefault="00897BB5" w:rsidP="00897BB5">
      <w:pPr>
        <w:pStyle w:val="Odstavecseseznamem"/>
        <w:numPr>
          <w:ilvl w:val="0"/>
          <w:numId w:val="33"/>
        </w:numPr>
      </w:pPr>
      <w:r w:rsidRPr="00897BB5">
        <w:t>topná zkouška</w:t>
      </w:r>
    </w:p>
    <w:p w14:paraId="1F1D876A" w14:textId="77777777" w:rsidR="00897BB5" w:rsidRPr="00897BB5" w:rsidRDefault="00897BB5" w:rsidP="00897BB5">
      <w:pPr>
        <w:pStyle w:val="Odstavecseseznamem"/>
        <w:numPr>
          <w:ilvl w:val="0"/>
          <w:numId w:val="33"/>
        </w:numPr>
      </w:pPr>
      <w:r w:rsidRPr="00897BB5">
        <w:t>individuální zkoušky zařízení</w:t>
      </w:r>
    </w:p>
    <w:p w14:paraId="4AE0C194" w14:textId="77777777" w:rsidR="00897BB5" w:rsidRPr="00897BB5" w:rsidRDefault="00897BB5" w:rsidP="00897BB5">
      <w:pPr>
        <w:pStyle w:val="Odstavecseseznamem"/>
        <w:numPr>
          <w:ilvl w:val="0"/>
          <w:numId w:val="33"/>
        </w:numPr>
      </w:pPr>
      <w:r w:rsidRPr="00897BB5">
        <w:t>komplexní zkoušky v délce trvání minimálně 24 hodin, případně po dobu uvedenou ve smlouvě o dílo.</w:t>
      </w:r>
    </w:p>
    <w:p w14:paraId="1E3FBEE0" w14:textId="77777777" w:rsidR="00FF0533" w:rsidRPr="003F796C" w:rsidRDefault="00FF0533" w:rsidP="00FF0533">
      <w:pPr>
        <w:pStyle w:val="Nadpis1"/>
      </w:pPr>
      <w:bookmarkStart w:id="69" w:name="_Toc68784662"/>
      <w:r w:rsidRPr="003F796C">
        <w:lastRenderedPageBreak/>
        <w:t>Bezpečnost a ochrana zdraví při práci a ochrana životního prostředí</w:t>
      </w:r>
      <w:bookmarkEnd w:id="68"/>
      <w:bookmarkEnd w:id="69"/>
    </w:p>
    <w:p w14:paraId="0E8A59FD" w14:textId="77777777" w:rsidR="00FF0533" w:rsidRDefault="00FF0533" w:rsidP="00FF0533">
      <w:r>
        <w:t>Zhotovitel při uspořádání staveniště dbá, aby byly dodrženy požadavky na pracoviště stanovené zvláštním právním předpisem 101/2005Sb. a aby staveniště vyhovovalo technických požadavkům na výstavbu podle zvláštního právního předpisu 268/2009 Sb.</w:t>
      </w:r>
    </w:p>
    <w:p w14:paraId="6CAB04BE" w14:textId="77777777" w:rsidR="00FF0533" w:rsidRDefault="00FF0533" w:rsidP="006F7856">
      <w:r>
        <w:t>Zhotovitel zajistí, aby při provozu a používání strojů a technických zařízení a dopravních prostředků na staveništi byly kromě požadavků zvláštních právních předpisů dodržovány bližší minimální požadavky na bezpečnost a ochranu zdraví dle Nařízení vlády 591/2006Sb., zákona 309/2006 a dalších obecně platných předpisů o bezpečnosti práce a protipožární ochraně.</w:t>
      </w:r>
    </w:p>
    <w:p w14:paraId="77E1D1F3" w14:textId="77777777" w:rsidR="009447AA" w:rsidRPr="003F796C" w:rsidRDefault="009447AA" w:rsidP="009447AA">
      <w:pPr>
        <w:pStyle w:val="Nadpis1"/>
      </w:pPr>
      <w:bookmarkStart w:id="70" w:name="_Toc507416161"/>
      <w:bookmarkStart w:id="71" w:name="_Toc68784663"/>
      <w:r>
        <w:t>Závěr</w:t>
      </w:r>
      <w:bookmarkEnd w:id="70"/>
      <w:bookmarkEnd w:id="71"/>
    </w:p>
    <w:p w14:paraId="2D404AE5" w14:textId="77777777" w:rsidR="009447AA" w:rsidRPr="00CA6B7D" w:rsidRDefault="009447AA" w:rsidP="009447AA">
      <w:pPr>
        <w:rPr>
          <w:lang w:eastAsia="cs-CZ"/>
        </w:rPr>
      </w:pPr>
      <w:r w:rsidRPr="00CA6B7D">
        <w:rPr>
          <w:lang w:eastAsia="cs-CZ"/>
        </w:rPr>
        <w:t xml:space="preserve">Projektová dokumentace je zpracována v rozsahu pro stavební povolení a není určená pro dodávku a montáž zařízení profese </w:t>
      </w:r>
      <w:r>
        <w:rPr>
          <w:lang w:eastAsia="cs-CZ"/>
        </w:rPr>
        <w:t>vytápění</w:t>
      </w:r>
      <w:r w:rsidRPr="00CA6B7D">
        <w:rPr>
          <w:lang w:eastAsia="cs-CZ"/>
        </w:rPr>
        <w:t xml:space="preserve"> a není tedy zpracovaná do všech detailů nutných pro provedení díla. Projektant nezodpovídá za případné vady z použití této dokumentace k jiným účelům.</w:t>
      </w:r>
    </w:p>
    <w:p w14:paraId="1F59D0D5" w14:textId="77777777" w:rsidR="00776F06" w:rsidRPr="00776F06" w:rsidRDefault="00776F06" w:rsidP="00776F06">
      <w:pPr>
        <w:rPr>
          <w:lang w:eastAsia="cs-CZ"/>
        </w:rPr>
      </w:pPr>
    </w:p>
    <w:p w14:paraId="53AD3154" w14:textId="77777777" w:rsidR="006875F9" w:rsidRPr="006F7856" w:rsidRDefault="006875F9" w:rsidP="006F7856">
      <w:pPr>
        <w:rPr>
          <w:lang w:eastAsia="cs-CZ"/>
        </w:rPr>
      </w:pPr>
    </w:p>
    <w:sectPr w:rsidR="006875F9" w:rsidRPr="006F7856" w:rsidSect="00CA70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ED59B" w14:textId="77777777" w:rsidR="00850C84" w:rsidRDefault="00850C84" w:rsidP="006D4DA1">
      <w:r>
        <w:separator/>
      </w:r>
    </w:p>
    <w:p w14:paraId="4F9587E1" w14:textId="77777777" w:rsidR="00850C84" w:rsidRDefault="00850C84" w:rsidP="006D4DA1"/>
    <w:p w14:paraId="368AA425" w14:textId="77777777" w:rsidR="00850C84" w:rsidRDefault="00850C84" w:rsidP="006D4DA1"/>
    <w:p w14:paraId="7FC7FE5F" w14:textId="77777777" w:rsidR="00850C84" w:rsidRDefault="00850C84" w:rsidP="006D4DA1"/>
    <w:p w14:paraId="36768809" w14:textId="77777777" w:rsidR="00850C84" w:rsidRDefault="00850C84" w:rsidP="006D4DA1"/>
    <w:p w14:paraId="7C4D8F1E" w14:textId="77777777" w:rsidR="00850C84" w:rsidRDefault="00850C84" w:rsidP="006D4DA1"/>
    <w:p w14:paraId="46786789" w14:textId="77777777" w:rsidR="00850C84" w:rsidRDefault="00850C84" w:rsidP="006D4DA1"/>
    <w:p w14:paraId="1428D381" w14:textId="77777777" w:rsidR="00850C84" w:rsidRDefault="00850C84"/>
  </w:endnote>
  <w:endnote w:type="continuationSeparator" w:id="0">
    <w:p w14:paraId="1E9E6D4D" w14:textId="77777777" w:rsidR="00850C84" w:rsidRDefault="00850C84" w:rsidP="006D4DA1">
      <w:r>
        <w:continuationSeparator/>
      </w:r>
    </w:p>
    <w:p w14:paraId="3ED3ED60" w14:textId="77777777" w:rsidR="00850C84" w:rsidRDefault="00850C84" w:rsidP="006D4DA1"/>
    <w:p w14:paraId="634663E0" w14:textId="77777777" w:rsidR="00850C84" w:rsidRDefault="00850C84" w:rsidP="006D4DA1"/>
    <w:p w14:paraId="1E7266B6" w14:textId="77777777" w:rsidR="00850C84" w:rsidRDefault="00850C84" w:rsidP="006D4DA1"/>
    <w:p w14:paraId="25DB21E5" w14:textId="77777777" w:rsidR="00850C84" w:rsidRDefault="00850C84" w:rsidP="006D4DA1"/>
    <w:p w14:paraId="62B0167F" w14:textId="77777777" w:rsidR="00850C84" w:rsidRDefault="00850C84" w:rsidP="006D4DA1"/>
    <w:p w14:paraId="185BEAD8" w14:textId="77777777" w:rsidR="00850C84" w:rsidRDefault="00850C84" w:rsidP="006D4DA1"/>
    <w:p w14:paraId="194D18BE" w14:textId="77777777" w:rsidR="00850C84" w:rsidRDefault="00850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A75F1" w14:textId="77777777" w:rsidR="00850C84" w:rsidRDefault="00850C84" w:rsidP="006D4DA1">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131B5374" w14:textId="77777777" w:rsidR="00850C84" w:rsidRDefault="00850C84" w:rsidP="006D4D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9FB4C" w14:textId="77777777" w:rsidR="00850C84" w:rsidRPr="00D63F17" w:rsidRDefault="00850C84" w:rsidP="000E154B">
    <w:pPr>
      <w:pBdr>
        <w:top w:val="single" w:sz="4" w:space="1" w:color="auto"/>
      </w:pBdr>
      <w:tabs>
        <w:tab w:val="center" w:pos="4395"/>
        <w:tab w:val="left" w:pos="8505"/>
      </w:tabs>
      <w:ind w:left="-851" w:right="-709" w:firstLine="0"/>
      <w:rPr>
        <w:sz w:val="16"/>
        <w:szCs w:val="16"/>
      </w:rPr>
    </w:pPr>
    <w:r w:rsidRPr="00D63F17">
      <w:rPr>
        <w:sz w:val="16"/>
        <w:szCs w:val="16"/>
      </w:rPr>
      <w:tab/>
    </w:r>
    <w:r w:rsidRPr="00D63F17">
      <w:rPr>
        <w:rStyle w:val="slostrnky"/>
        <w:sz w:val="16"/>
        <w:szCs w:val="16"/>
      </w:rPr>
      <w:t xml:space="preserve">- </w:t>
    </w:r>
    <w:r w:rsidRPr="00D63F17">
      <w:rPr>
        <w:rStyle w:val="slostrnky"/>
        <w:sz w:val="16"/>
        <w:szCs w:val="16"/>
      </w:rPr>
      <w:fldChar w:fldCharType="begin"/>
    </w:r>
    <w:r w:rsidRPr="00D63F17">
      <w:rPr>
        <w:rStyle w:val="slostrnky"/>
        <w:sz w:val="16"/>
        <w:szCs w:val="16"/>
      </w:rPr>
      <w:instrText xml:space="preserve">PAGE  </w:instrText>
    </w:r>
    <w:r w:rsidRPr="00D63F17">
      <w:rPr>
        <w:rStyle w:val="slostrnky"/>
        <w:sz w:val="16"/>
        <w:szCs w:val="16"/>
      </w:rPr>
      <w:fldChar w:fldCharType="separate"/>
    </w:r>
    <w:r>
      <w:rPr>
        <w:rStyle w:val="slostrnky"/>
        <w:noProof/>
        <w:sz w:val="16"/>
        <w:szCs w:val="16"/>
      </w:rPr>
      <w:t>19</w:t>
    </w:r>
    <w:r w:rsidRPr="00D63F17">
      <w:rPr>
        <w:rStyle w:val="slostrnky"/>
        <w:sz w:val="16"/>
        <w:szCs w:val="16"/>
      </w:rPr>
      <w:fldChar w:fldCharType="end"/>
    </w:r>
    <w:r w:rsidRPr="00D63F17">
      <w:rPr>
        <w:rStyle w:val="slostrnky"/>
        <w:sz w:val="16"/>
        <w:szCs w:val="16"/>
      </w:rPr>
      <w:t xml:space="preserve"> -</w:t>
    </w:r>
    <w:r w:rsidRPr="00D63F17">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BD6F59" w14:textId="77777777" w:rsidR="00850C84" w:rsidRDefault="00850C84" w:rsidP="006D4DA1">
      <w:r>
        <w:separator/>
      </w:r>
    </w:p>
    <w:p w14:paraId="79657BE6" w14:textId="77777777" w:rsidR="00850C84" w:rsidRDefault="00850C84" w:rsidP="006D4DA1"/>
    <w:p w14:paraId="454F2D33" w14:textId="77777777" w:rsidR="00850C84" w:rsidRDefault="00850C84" w:rsidP="006D4DA1"/>
    <w:p w14:paraId="0985E71B" w14:textId="77777777" w:rsidR="00850C84" w:rsidRDefault="00850C84" w:rsidP="006D4DA1"/>
    <w:p w14:paraId="70FFA7A9" w14:textId="77777777" w:rsidR="00850C84" w:rsidRDefault="00850C84" w:rsidP="006D4DA1"/>
    <w:p w14:paraId="1ACFE8B8" w14:textId="77777777" w:rsidR="00850C84" w:rsidRDefault="00850C84" w:rsidP="006D4DA1"/>
    <w:p w14:paraId="351FAB18" w14:textId="77777777" w:rsidR="00850C84" w:rsidRDefault="00850C84" w:rsidP="006D4DA1"/>
    <w:p w14:paraId="1AF37FCD" w14:textId="77777777" w:rsidR="00850C84" w:rsidRDefault="00850C84"/>
  </w:footnote>
  <w:footnote w:type="continuationSeparator" w:id="0">
    <w:p w14:paraId="1F096111" w14:textId="77777777" w:rsidR="00850C84" w:rsidRDefault="00850C84" w:rsidP="006D4DA1">
      <w:r>
        <w:continuationSeparator/>
      </w:r>
    </w:p>
    <w:p w14:paraId="45DD8B56" w14:textId="77777777" w:rsidR="00850C84" w:rsidRDefault="00850C84" w:rsidP="006D4DA1"/>
    <w:p w14:paraId="5F374AFE" w14:textId="77777777" w:rsidR="00850C84" w:rsidRDefault="00850C84" w:rsidP="006D4DA1"/>
    <w:p w14:paraId="6744C990" w14:textId="77777777" w:rsidR="00850C84" w:rsidRDefault="00850C84" w:rsidP="006D4DA1"/>
    <w:p w14:paraId="54F58A9A" w14:textId="77777777" w:rsidR="00850C84" w:rsidRDefault="00850C84" w:rsidP="006D4DA1"/>
    <w:p w14:paraId="6AD3285C" w14:textId="77777777" w:rsidR="00850C84" w:rsidRDefault="00850C84" w:rsidP="006D4DA1"/>
    <w:p w14:paraId="41C03946" w14:textId="77777777" w:rsidR="00850C84" w:rsidRDefault="00850C84" w:rsidP="006D4DA1"/>
    <w:p w14:paraId="066202FB" w14:textId="77777777" w:rsidR="00850C84" w:rsidRDefault="00850C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96080" w14:textId="77777777" w:rsidR="00850C84" w:rsidRDefault="00850C84" w:rsidP="006D4DA1">
    <w:pPr>
      <w:pStyle w:val="Zhlav"/>
      <w:rPr>
        <w:rStyle w:val="slostrnky"/>
      </w:rPr>
    </w:pPr>
    <w:r>
      <w:rPr>
        <w:rStyle w:val="slostrnky"/>
      </w:rPr>
      <w:fldChar w:fldCharType="begin"/>
    </w:r>
    <w:r>
      <w:rPr>
        <w:rStyle w:val="slostrnky"/>
      </w:rPr>
      <w:instrText xml:space="preserve">PAGE  </w:instrText>
    </w:r>
    <w:r>
      <w:rPr>
        <w:rStyle w:val="slostrnky"/>
      </w:rPr>
      <w:fldChar w:fldCharType="end"/>
    </w:r>
  </w:p>
  <w:p w14:paraId="09380125" w14:textId="77777777" w:rsidR="00850C84" w:rsidRDefault="00850C84" w:rsidP="006D4DA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61DFD" w14:textId="4C4B4305" w:rsidR="00850C84" w:rsidRPr="00C53B54" w:rsidRDefault="00321258" w:rsidP="000E154B">
    <w:pPr>
      <w:pStyle w:val="Zhlav"/>
      <w:tabs>
        <w:tab w:val="clear" w:pos="4536"/>
        <w:tab w:val="clear" w:pos="9072"/>
        <w:tab w:val="right" w:pos="9781"/>
      </w:tabs>
      <w:ind w:left="-851" w:right="-709" w:firstLine="0"/>
      <w:rPr>
        <w:sz w:val="16"/>
        <w:szCs w:val="16"/>
        <w:u w:val="single"/>
      </w:rPr>
    </w:pPr>
    <w:sdt>
      <w:sdtPr>
        <w:rPr>
          <w:sz w:val="16"/>
          <w:szCs w:val="16"/>
          <w:u w:val="single"/>
        </w:rPr>
        <w:id w:val="108076544"/>
        <w:dropDownList>
          <w:listItem w:value="Zvolte položku."/>
          <w:listItem w:displayText="Technická zpráva" w:value="Technická zpráva"/>
          <w:listItem w:displayText="Studie" w:value="Studie"/>
        </w:dropDownList>
      </w:sdtPr>
      <w:sdtEndPr/>
      <w:sdtContent>
        <w:r w:rsidR="00850C84">
          <w:rPr>
            <w:sz w:val="16"/>
            <w:szCs w:val="16"/>
            <w:u w:val="single"/>
          </w:rPr>
          <w:t>Technická zpráva</w:t>
        </w:r>
      </w:sdtContent>
    </w:sdt>
    <w:bookmarkStart w:id="3" w:name="ac_z"/>
    <w:bookmarkEnd w:id="3"/>
    <w:r w:rsidR="00850C84">
      <w:rPr>
        <w:sz w:val="16"/>
        <w:szCs w:val="16"/>
        <w:u w:val="single"/>
      </w:rPr>
      <w:tab/>
      <w:t>P03920-DSP-001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20B3D"/>
    <w:multiLevelType w:val="hybridMultilevel"/>
    <w:tmpl w:val="BA60A17E"/>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67B435F"/>
    <w:multiLevelType w:val="hybridMultilevel"/>
    <w:tmpl w:val="87347966"/>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D1A6081"/>
    <w:multiLevelType w:val="hybridMultilevel"/>
    <w:tmpl w:val="D614376A"/>
    <w:lvl w:ilvl="0" w:tplc="9162CB10">
      <w:start w:val="4011"/>
      <w:numFmt w:val="bullet"/>
      <w:lvlText w:val="-"/>
      <w:lvlJc w:val="left"/>
      <w:pPr>
        <w:ind w:left="700" w:hanging="360"/>
      </w:pPr>
      <w:rPr>
        <w:rFonts w:ascii="Calibri" w:eastAsia="Calibri" w:hAnsi="Calibri" w:cs="Calibri"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4" w15:restartNumberingAfterBreak="0">
    <w:nsid w:val="14E95395"/>
    <w:multiLevelType w:val="hybridMultilevel"/>
    <w:tmpl w:val="7D78F4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846825"/>
    <w:multiLevelType w:val="hybridMultilevel"/>
    <w:tmpl w:val="582E50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53240E"/>
    <w:multiLevelType w:val="hybridMultilevel"/>
    <w:tmpl w:val="207C9E2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94141F"/>
    <w:multiLevelType w:val="hybridMultilevel"/>
    <w:tmpl w:val="9E5EFC68"/>
    <w:lvl w:ilvl="0" w:tplc="D5024D22">
      <w:start w:val="4011"/>
      <w:numFmt w:val="bullet"/>
      <w:lvlText w:val="-"/>
      <w:lvlJc w:val="left"/>
      <w:pPr>
        <w:ind w:left="700" w:hanging="360"/>
      </w:pPr>
      <w:rPr>
        <w:rFonts w:ascii="Calibri" w:eastAsia="Calibri" w:hAnsi="Calibri" w:cs="Calibri" w:hint="default"/>
      </w:rPr>
    </w:lvl>
    <w:lvl w:ilvl="1" w:tplc="04050003">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8" w15:restartNumberingAfterBreak="0">
    <w:nsid w:val="22857475"/>
    <w:multiLevelType w:val="hybridMultilevel"/>
    <w:tmpl w:val="7CF2BA78"/>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9" w15:restartNumberingAfterBreak="0">
    <w:nsid w:val="27DA0F1F"/>
    <w:multiLevelType w:val="hybridMultilevel"/>
    <w:tmpl w:val="91168EA2"/>
    <w:lvl w:ilvl="0" w:tplc="0405000F">
      <w:start w:val="1"/>
      <w:numFmt w:val="decimal"/>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10" w15:restartNumberingAfterBreak="0">
    <w:nsid w:val="2A2168A0"/>
    <w:multiLevelType w:val="hybridMultilevel"/>
    <w:tmpl w:val="DA5EEA32"/>
    <w:lvl w:ilvl="0" w:tplc="EFC4CD3C">
      <w:start w:val="1"/>
      <w:numFmt w:val="decimal"/>
      <w:lvlText w:val="%1."/>
      <w:lvlJc w:val="left"/>
      <w:pPr>
        <w:tabs>
          <w:tab w:val="num" w:pos="1778"/>
        </w:tabs>
        <w:ind w:left="1778" w:hanging="360"/>
      </w:pPr>
      <w:rPr>
        <w:rFonts w:hint="default"/>
      </w:rPr>
    </w:lvl>
    <w:lvl w:ilvl="1" w:tplc="04050019">
      <w:start w:val="1"/>
      <w:numFmt w:val="lowerLetter"/>
      <w:lvlText w:val="%2."/>
      <w:lvlJc w:val="left"/>
      <w:pPr>
        <w:tabs>
          <w:tab w:val="num" w:pos="2498"/>
        </w:tabs>
        <w:ind w:left="2498" w:hanging="360"/>
      </w:p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11" w15:restartNumberingAfterBreak="0">
    <w:nsid w:val="2FE5129B"/>
    <w:multiLevelType w:val="hybridMultilevel"/>
    <w:tmpl w:val="D8CCAB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25527B3"/>
    <w:multiLevelType w:val="hybridMultilevel"/>
    <w:tmpl w:val="7430B0A8"/>
    <w:lvl w:ilvl="0" w:tplc="EFC4CD3C">
      <w:start w:val="1"/>
      <w:numFmt w:val="decimal"/>
      <w:lvlText w:val="%1."/>
      <w:lvlJc w:val="left"/>
      <w:pPr>
        <w:tabs>
          <w:tab w:val="num" w:pos="1778"/>
        </w:tabs>
        <w:ind w:left="1778" w:hanging="360"/>
      </w:pPr>
      <w:rPr>
        <w:rFonts w:hint="default"/>
      </w:rPr>
    </w:lvl>
    <w:lvl w:ilvl="1" w:tplc="C468551C">
      <w:start w:val="1"/>
      <w:numFmt w:val="bullet"/>
      <w:lvlText w:val="-"/>
      <w:lvlJc w:val="left"/>
      <w:pPr>
        <w:tabs>
          <w:tab w:val="num" w:pos="2498"/>
        </w:tabs>
        <w:ind w:left="2498" w:hanging="360"/>
      </w:pPr>
      <w:rPr>
        <w:rFonts w:ascii="Arial" w:eastAsia="Times New Roman" w:hAnsi="Arial" w:cs="Arial" w:hint="default"/>
      </w:r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13" w15:restartNumberingAfterBreak="0">
    <w:nsid w:val="39495BB3"/>
    <w:multiLevelType w:val="hybridMultilevel"/>
    <w:tmpl w:val="796469E6"/>
    <w:lvl w:ilvl="0" w:tplc="99D617A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EAF0006"/>
    <w:multiLevelType w:val="hybridMultilevel"/>
    <w:tmpl w:val="2E8E4A88"/>
    <w:lvl w:ilvl="0" w:tplc="DE8896A2">
      <w:start w:val="1"/>
      <w:numFmt w:val="decimal"/>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5" w15:restartNumberingAfterBreak="0">
    <w:nsid w:val="40D162D5"/>
    <w:multiLevelType w:val="hybridMultilevel"/>
    <w:tmpl w:val="BBE2705C"/>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6" w15:restartNumberingAfterBreak="0">
    <w:nsid w:val="46B42323"/>
    <w:multiLevelType w:val="hybridMultilevel"/>
    <w:tmpl w:val="171E34D4"/>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7" w15:restartNumberingAfterBreak="0">
    <w:nsid w:val="4D8656E6"/>
    <w:multiLevelType w:val="singleLevel"/>
    <w:tmpl w:val="3362899E"/>
    <w:lvl w:ilvl="0">
      <w:start w:val="1"/>
      <w:numFmt w:val="lowerLetter"/>
      <w:lvlText w:val="%1)"/>
      <w:lvlJc w:val="left"/>
      <w:pPr>
        <w:tabs>
          <w:tab w:val="num" w:pos="1212"/>
        </w:tabs>
        <w:ind w:left="1212" w:hanging="360"/>
      </w:pPr>
      <w:rPr>
        <w:rFonts w:hint="default"/>
      </w:rPr>
    </w:lvl>
  </w:abstractNum>
  <w:abstractNum w:abstractNumId="18" w15:restartNumberingAfterBreak="0">
    <w:nsid w:val="4DBC7822"/>
    <w:multiLevelType w:val="hybridMultilevel"/>
    <w:tmpl w:val="E59082FA"/>
    <w:lvl w:ilvl="0" w:tplc="B4EC4DE0">
      <w:start w:val="1"/>
      <w:numFmt w:val="decimal"/>
      <w:lvlText w:val="%1."/>
      <w:lvlJc w:val="left"/>
      <w:pPr>
        <w:ind w:left="1778" w:hanging="360"/>
      </w:pPr>
      <w:rPr>
        <w:rFonts w:cs="Arial"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9" w15:restartNumberingAfterBreak="0">
    <w:nsid w:val="5A3615DA"/>
    <w:multiLevelType w:val="hybridMultilevel"/>
    <w:tmpl w:val="43C4236E"/>
    <w:lvl w:ilvl="0" w:tplc="8926E9EA">
      <w:start w:val="1"/>
      <w:numFmt w:val="decimal"/>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0" w15:restartNumberingAfterBreak="0">
    <w:nsid w:val="5A454CB5"/>
    <w:multiLevelType w:val="hybridMultilevel"/>
    <w:tmpl w:val="005E8A4C"/>
    <w:lvl w:ilvl="0" w:tplc="378689D2">
      <w:start w:val="1"/>
      <w:numFmt w:val="bullet"/>
      <w:pStyle w:val="Odrky"/>
      <w:lvlText w:val=""/>
      <w:lvlJc w:val="left"/>
      <w:pPr>
        <w:tabs>
          <w:tab w:val="num" w:pos="1511"/>
        </w:tabs>
        <w:ind w:left="1508"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742DD1"/>
    <w:multiLevelType w:val="hybridMultilevel"/>
    <w:tmpl w:val="B2CA7CB4"/>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2" w15:restartNumberingAfterBreak="0">
    <w:nsid w:val="63452BA6"/>
    <w:multiLevelType w:val="hybridMultilevel"/>
    <w:tmpl w:val="93FA6F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CD2849"/>
    <w:multiLevelType w:val="hybridMultilevel"/>
    <w:tmpl w:val="9CB447CE"/>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1E2B47"/>
    <w:multiLevelType w:val="hybridMultilevel"/>
    <w:tmpl w:val="25F0CD88"/>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5" w15:restartNumberingAfterBreak="0">
    <w:nsid w:val="76D057BD"/>
    <w:multiLevelType w:val="hybridMultilevel"/>
    <w:tmpl w:val="70FAA0F4"/>
    <w:lvl w:ilvl="0" w:tplc="04050001">
      <w:start w:val="1"/>
      <w:numFmt w:val="bullet"/>
      <w:lvlText w:val=""/>
      <w:lvlJc w:val="left"/>
      <w:pPr>
        <w:ind w:left="1780" w:hanging="360"/>
      </w:pPr>
      <w:rPr>
        <w:rFonts w:ascii="Symbol" w:hAnsi="Symbol" w:hint="default"/>
      </w:rPr>
    </w:lvl>
    <w:lvl w:ilvl="1" w:tplc="04050003" w:tentative="1">
      <w:start w:val="1"/>
      <w:numFmt w:val="bullet"/>
      <w:lvlText w:val="o"/>
      <w:lvlJc w:val="left"/>
      <w:pPr>
        <w:ind w:left="2500" w:hanging="360"/>
      </w:pPr>
      <w:rPr>
        <w:rFonts w:ascii="Courier New" w:hAnsi="Courier New" w:cs="Courier New" w:hint="default"/>
      </w:rPr>
    </w:lvl>
    <w:lvl w:ilvl="2" w:tplc="04050005" w:tentative="1">
      <w:start w:val="1"/>
      <w:numFmt w:val="bullet"/>
      <w:lvlText w:val=""/>
      <w:lvlJc w:val="left"/>
      <w:pPr>
        <w:ind w:left="3220" w:hanging="360"/>
      </w:pPr>
      <w:rPr>
        <w:rFonts w:ascii="Wingdings" w:hAnsi="Wingdings" w:hint="default"/>
      </w:rPr>
    </w:lvl>
    <w:lvl w:ilvl="3" w:tplc="04050001" w:tentative="1">
      <w:start w:val="1"/>
      <w:numFmt w:val="bullet"/>
      <w:lvlText w:val=""/>
      <w:lvlJc w:val="left"/>
      <w:pPr>
        <w:ind w:left="3940" w:hanging="360"/>
      </w:pPr>
      <w:rPr>
        <w:rFonts w:ascii="Symbol" w:hAnsi="Symbol" w:hint="default"/>
      </w:rPr>
    </w:lvl>
    <w:lvl w:ilvl="4" w:tplc="04050003" w:tentative="1">
      <w:start w:val="1"/>
      <w:numFmt w:val="bullet"/>
      <w:lvlText w:val="o"/>
      <w:lvlJc w:val="left"/>
      <w:pPr>
        <w:ind w:left="4660" w:hanging="360"/>
      </w:pPr>
      <w:rPr>
        <w:rFonts w:ascii="Courier New" w:hAnsi="Courier New" w:cs="Courier New" w:hint="default"/>
      </w:rPr>
    </w:lvl>
    <w:lvl w:ilvl="5" w:tplc="04050005" w:tentative="1">
      <w:start w:val="1"/>
      <w:numFmt w:val="bullet"/>
      <w:lvlText w:val=""/>
      <w:lvlJc w:val="left"/>
      <w:pPr>
        <w:ind w:left="5380" w:hanging="360"/>
      </w:pPr>
      <w:rPr>
        <w:rFonts w:ascii="Wingdings" w:hAnsi="Wingdings" w:hint="default"/>
      </w:rPr>
    </w:lvl>
    <w:lvl w:ilvl="6" w:tplc="04050001" w:tentative="1">
      <w:start w:val="1"/>
      <w:numFmt w:val="bullet"/>
      <w:lvlText w:val=""/>
      <w:lvlJc w:val="left"/>
      <w:pPr>
        <w:ind w:left="6100" w:hanging="360"/>
      </w:pPr>
      <w:rPr>
        <w:rFonts w:ascii="Symbol" w:hAnsi="Symbol" w:hint="default"/>
      </w:rPr>
    </w:lvl>
    <w:lvl w:ilvl="7" w:tplc="04050003" w:tentative="1">
      <w:start w:val="1"/>
      <w:numFmt w:val="bullet"/>
      <w:lvlText w:val="o"/>
      <w:lvlJc w:val="left"/>
      <w:pPr>
        <w:ind w:left="6820" w:hanging="360"/>
      </w:pPr>
      <w:rPr>
        <w:rFonts w:ascii="Courier New" w:hAnsi="Courier New" w:cs="Courier New" w:hint="default"/>
      </w:rPr>
    </w:lvl>
    <w:lvl w:ilvl="8" w:tplc="04050005" w:tentative="1">
      <w:start w:val="1"/>
      <w:numFmt w:val="bullet"/>
      <w:lvlText w:val=""/>
      <w:lvlJc w:val="left"/>
      <w:pPr>
        <w:ind w:left="7540" w:hanging="360"/>
      </w:pPr>
      <w:rPr>
        <w:rFonts w:ascii="Wingdings" w:hAnsi="Wingdings" w:hint="default"/>
      </w:rPr>
    </w:lvl>
  </w:abstractNum>
  <w:abstractNum w:abstractNumId="26" w15:restartNumberingAfterBreak="0">
    <w:nsid w:val="77653CF5"/>
    <w:multiLevelType w:val="multilevel"/>
    <w:tmpl w:val="E70EAD28"/>
    <w:lvl w:ilvl="0">
      <w:start w:val="1"/>
      <w:numFmt w:val="decimal"/>
      <w:pStyle w:val="Nadpis1"/>
      <w:isLgl/>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vertAlign w:val="baseline"/>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7" w15:restartNumberingAfterBreak="0">
    <w:nsid w:val="7CBB6A53"/>
    <w:multiLevelType w:val="hybridMultilevel"/>
    <w:tmpl w:val="FEC455A8"/>
    <w:lvl w:ilvl="0" w:tplc="BF3838D0">
      <w:start w:val="1"/>
      <w:numFmt w:val="decimal"/>
      <w:lvlText w:val="%1."/>
      <w:lvlJc w:val="left"/>
      <w:pPr>
        <w:ind w:left="700" w:hanging="360"/>
      </w:pPr>
      <w:rPr>
        <w:rFonts w:hint="default"/>
      </w:rPr>
    </w:lvl>
    <w:lvl w:ilvl="1" w:tplc="04050019">
      <w:start w:val="1"/>
      <w:numFmt w:val="lowerLetter"/>
      <w:lvlText w:val="%2."/>
      <w:lvlJc w:val="left"/>
      <w:pPr>
        <w:ind w:left="1420" w:hanging="360"/>
      </w:pPr>
    </w:lvl>
    <w:lvl w:ilvl="2" w:tplc="0405001B">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8" w15:restartNumberingAfterBreak="0">
    <w:nsid w:val="7E345A63"/>
    <w:multiLevelType w:val="hybridMultilevel"/>
    <w:tmpl w:val="8C7CE5F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FB0A1E"/>
    <w:multiLevelType w:val="hybridMultilevel"/>
    <w:tmpl w:val="86784A4A"/>
    <w:lvl w:ilvl="0" w:tplc="04050001">
      <w:start w:val="1"/>
      <w:numFmt w:val="bullet"/>
      <w:lvlText w:val=""/>
      <w:lvlJc w:val="left"/>
      <w:pPr>
        <w:ind w:left="1060" w:hanging="360"/>
      </w:pPr>
      <w:rPr>
        <w:rFonts w:ascii="Symbol" w:hAnsi="Symbol"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num w:numId="1">
    <w:abstractNumId w:val="26"/>
  </w:num>
  <w:num w:numId="2">
    <w:abstractNumId w:val="20"/>
  </w:num>
  <w:num w:numId="3">
    <w:abstractNumId w:val="25"/>
  </w:num>
  <w:num w:numId="4">
    <w:abstractNumId w:val="7"/>
  </w:num>
  <w:num w:numId="5">
    <w:abstractNumId w:val="3"/>
  </w:num>
  <w:num w:numId="6">
    <w:abstractNumId w:val="17"/>
  </w:num>
  <w:num w:numId="7">
    <w:abstractNumId w:val="18"/>
  </w:num>
  <w:num w:numId="8">
    <w:abstractNumId w:val="14"/>
  </w:num>
  <w:num w:numId="9">
    <w:abstractNumId w:val="27"/>
  </w:num>
  <w:num w:numId="10">
    <w:abstractNumId w:val="19"/>
  </w:num>
  <w:num w:numId="11">
    <w:abstractNumId w:val="12"/>
  </w:num>
  <w:num w:numId="12">
    <w:abstractNumId w:val="10"/>
  </w:num>
  <w:num w:numId="13">
    <w:abstractNumId w:val="23"/>
  </w:num>
  <w:num w:numId="14">
    <w:abstractNumId w:val="13"/>
  </w:num>
  <w:num w:numId="15">
    <w:abstractNumId w:val="5"/>
  </w:num>
  <w:num w:numId="16">
    <w:abstractNumId w:val="0"/>
    <w:lvlOverride w:ilvl="0">
      <w:lvl w:ilvl="0">
        <w:numFmt w:val="bullet"/>
        <w:lvlText w:val="-"/>
        <w:legacy w:legacy="1" w:legacySpace="113" w:legacyIndent="283"/>
        <w:lvlJc w:val="left"/>
        <w:pPr>
          <w:ind w:left="850" w:hanging="283"/>
        </w:pPr>
        <w:rPr>
          <w:rFonts w:ascii="Courier New" w:hAnsi="Courier New" w:hint="default"/>
          <w:sz w:val="28"/>
        </w:rPr>
      </w:lvl>
    </w:lvlOverride>
  </w:num>
  <w:num w:numId="17">
    <w:abstractNumId w:val="0"/>
    <w:lvlOverride w:ilvl="0">
      <w:lvl w:ilvl="0">
        <w:numFmt w:val="bullet"/>
        <w:lvlText w:val="-"/>
        <w:legacy w:legacy="1" w:legacySpace="0" w:legacyIndent="283"/>
        <w:lvlJc w:val="left"/>
        <w:pPr>
          <w:ind w:left="850" w:hanging="283"/>
        </w:pPr>
        <w:rPr>
          <w:rFonts w:ascii="Courier New" w:hAnsi="Courier New" w:hint="default"/>
          <w:sz w:val="28"/>
        </w:rPr>
      </w:lvl>
    </w:lvlOverride>
  </w:num>
  <w:num w:numId="18">
    <w:abstractNumId w:val="1"/>
  </w:num>
  <w:num w:numId="19">
    <w:abstractNumId w:val="6"/>
  </w:num>
  <w:num w:numId="20">
    <w:abstractNumId w:val="11"/>
  </w:num>
  <w:num w:numId="21">
    <w:abstractNumId w:val="28"/>
  </w:num>
  <w:num w:numId="22">
    <w:abstractNumId w:val="22"/>
  </w:num>
  <w:num w:numId="23">
    <w:abstractNumId w:val="24"/>
  </w:num>
  <w:num w:numId="24">
    <w:abstractNumId w:val="8"/>
  </w:num>
  <w:num w:numId="25">
    <w:abstractNumId w:val="2"/>
  </w:num>
  <w:num w:numId="26">
    <w:abstractNumId w:val="4"/>
  </w:num>
  <w:num w:numId="27">
    <w:abstractNumId w:val="9"/>
  </w:num>
  <w:num w:numId="28">
    <w:abstractNumId w:val="29"/>
  </w:num>
  <w:num w:numId="29">
    <w:abstractNumId w:val="16"/>
  </w:num>
  <w:num w:numId="30">
    <w:abstractNumId w:val="26"/>
  </w:num>
  <w:num w:numId="31">
    <w:abstractNumId w:val="26"/>
  </w:num>
  <w:num w:numId="32">
    <w:abstractNumId w:val="15"/>
  </w:num>
  <w:num w:numId="33">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09"/>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C7"/>
    <w:rsid w:val="00002DA8"/>
    <w:rsid w:val="00003B78"/>
    <w:rsid w:val="00004A53"/>
    <w:rsid w:val="00013D11"/>
    <w:rsid w:val="00014918"/>
    <w:rsid w:val="00030652"/>
    <w:rsid w:val="00040E28"/>
    <w:rsid w:val="00041187"/>
    <w:rsid w:val="00041793"/>
    <w:rsid w:val="00047277"/>
    <w:rsid w:val="00056124"/>
    <w:rsid w:val="000810E6"/>
    <w:rsid w:val="00081150"/>
    <w:rsid w:val="00084A4E"/>
    <w:rsid w:val="000854BF"/>
    <w:rsid w:val="000871DA"/>
    <w:rsid w:val="00087D64"/>
    <w:rsid w:val="0009026C"/>
    <w:rsid w:val="0009412D"/>
    <w:rsid w:val="000948BE"/>
    <w:rsid w:val="000A4CE7"/>
    <w:rsid w:val="000A69FE"/>
    <w:rsid w:val="000B040A"/>
    <w:rsid w:val="000C1693"/>
    <w:rsid w:val="000C20CA"/>
    <w:rsid w:val="000C4722"/>
    <w:rsid w:val="000D0874"/>
    <w:rsid w:val="000D1350"/>
    <w:rsid w:val="000D2413"/>
    <w:rsid w:val="000D3993"/>
    <w:rsid w:val="000D3DD2"/>
    <w:rsid w:val="000D4AE2"/>
    <w:rsid w:val="000D7058"/>
    <w:rsid w:val="000D744D"/>
    <w:rsid w:val="000E154B"/>
    <w:rsid w:val="000E3562"/>
    <w:rsid w:val="000F2FEF"/>
    <w:rsid w:val="000F4F1E"/>
    <w:rsid w:val="00100A34"/>
    <w:rsid w:val="00102722"/>
    <w:rsid w:val="0011578E"/>
    <w:rsid w:val="00115A16"/>
    <w:rsid w:val="00124527"/>
    <w:rsid w:val="00126D66"/>
    <w:rsid w:val="00130FD3"/>
    <w:rsid w:val="00137EC5"/>
    <w:rsid w:val="0014078A"/>
    <w:rsid w:val="00141070"/>
    <w:rsid w:val="00141822"/>
    <w:rsid w:val="00150D25"/>
    <w:rsid w:val="00153A8D"/>
    <w:rsid w:val="001564E3"/>
    <w:rsid w:val="00156E93"/>
    <w:rsid w:val="00160ABA"/>
    <w:rsid w:val="00163084"/>
    <w:rsid w:val="0016673F"/>
    <w:rsid w:val="0017417E"/>
    <w:rsid w:val="00182261"/>
    <w:rsid w:val="00184372"/>
    <w:rsid w:val="00184894"/>
    <w:rsid w:val="001849EC"/>
    <w:rsid w:val="001A5843"/>
    <w:rsid w:val="001A5FA4"/>
    <w:rsid w:val="001B1E18"/>
    <w:rsid w:val="001B4F53"/>
    <w:rsid w:val="001B6BD1"/>
    <w:rsid w:val="001B78DF"/>
    <w:rsid w:val="001C09FB"/>
    <w:rsid w:val="001C3E73"/>
    <w:rsid w:val="001C49FE"/>
    <w:rsid w:val="001D0AFA"/>
    <w:rsid w:val="001E3DB5"/>
    <w:rsid w:val="001E47B3"/>
    <w:rsid w:val="001E49EC"/>
    <w:rsid w:val="002004DD"/>
    <w:rsid w:val="00200BEC"/>
    <w:rsid w:val="002131EF"/>
    <w:rsid w:val="00217546"/>
    <w:rsid w:val="00217C69"/>
    <w:rsid w:val="0022114E"/>
    <w:rsid w:val="0023137F"/>
    <w:rsid w:val="00231AAA"/>
    <w:rsid w:val="00236953"/>
    <w:rsid w:val="00242497"/>
    <w:rsid w:val="00242F76"/>
    <w:rsid w:val="00253C52"/>
    <w:rsid w:val="00256D79"/>
    <w:rsid w:val="002576F3"/>
    <w:rsid w:val="00261710"/>
    <w:rsid w:val="0027439A"/>
    <w:rsid w:val="0028024D"/>
    <w:rsid w:val="00283305"/>
    <w:rsid w:val="00283A56"/>
    <w:rsid w:val="00283B72"/>
    <w:rsid w:val="00293EFC"/>
    <w:rsid w:val="0029416D"/>
    <w:rsid w:val="0029578D"/>
    <w:rsid w:val="002A6D58"/>
    <w:rsid w:val="002B2A28"/>
    <w:rsid w:val="002B46D4"/>
    <w:rsid w:val="002B7E33"/>
    <w:rsid w:val="002C28DF"/>
    <w:rsid w:val="002C318A"/>
    <w:rsid w:val="002D01C9"/>
    <w:rsid w:val="002E201F"/>
    <w:rsid w:val="002E2655"/>
    <w:rsid w:val="002E3D80"/>
    <w:rsid w:val="002F6EB2"/>
    <w:rsid w:val="0030138E"/>
    <w:rsid w:val="00310A81"/>
    <w:rsid w:val="003157D8"/>
    <w:rsid w:val="00321258"/>
    <w:rsid w:val="0032330F"/>
    <w:rsid w:val="00324FFD"/>
    <w:rsid w:val="003274CF"/>
    <w:rsid w:val="00327E79"/>
    <w:rsid w:val="003305A1"/>
    <w:rsid w:val="00330C5D"/>
    <w:rsid w:val="00331B4C"/>
    <w:rsid w:val="00342B1B"/>
    <w:rsid w:val="00342F7B"/>
    <w:rsid w:val="003442C2"/>
    <w:rsid w:val="003443E7"/>
    <w:rsid w:val="00346D16"/>
    <w:rsid w:val="00355C9A"/>
    <w:rsid w:val="0036140D"/>
    <w:rsid w:val="0036188A"/>
    <w:rsid w:val="00362F2B"/>
    <w:rsid w:val="00374FA0"/>
    <w:rsid w:val="00392A0E"/>
    <w:rsid w:val="003A09B5"/>
    <w:rsid w:val="003B2F3F"/>
    <w:rsid w:val="003B3DD3"/>
    <w:rsid w:val="003B68D9"/>
    <w:rsid w:val="003B69C3"/>
    <w:rsid w:val="003B6A8F"/>
    <w:rsid w:val="003D7115"/>
    <w:rsid w:val="003E0C43"/>
    <w:rsid w:val="003E73DE"/>
    <w:rsid w:val="003F796C"/>
    <w:rsid w:val="00425B81"/>
    <w:rsid w:val="00430CBA"/>
    <w:rsid w:val="0043216E"/>
    <w:rsid w:val="00433162"/>
    <w:rsid w:val="00435AFB"/>
    <w:rsid w:val="004400A3"/>
    <w:rsid w:val="0044270B"/>
    <w:rsid w:val="0044612D"/>
    <w:rsid w:val="004479E6"/>
    <w:rsid w:val="0045133B"/>
    <w:rsid w:val="004558AB"/>
    <w:rsid w:val="004653A6"/>
    <w:rsid w:val="00471FE6"/>
    <w:rsid w:val="00475BD6"/>
    <w:rsid w:val="004832BF"/>
    <w:rsid w:val="00484FDC"/>
    <w:rsid w:val="004851D8"/>
    <w:rsid w:val="00494413"/>
    <w:rsid w:val="00495F66"/>
    <w:rsid w:val="004A3F8F"/>
    <w:rsid w:val="004B00AD"/>
    <w:rsid w:val="004B0915"/>
    <w:rsid w:val="004C41CC"/>
    <w:rsid w:val="004D6D02"/>
    <w:rsid w:val="004E2E0C"/>
    <w:rsid w:val="004E3D0B"/>
    <w:rsid w:val="004E3FB3"/>
    <w:rsid w:val="004F61FA"/>
    <w:rsid w:val="00501206"/>
    <w:rsid w:val="00504F4C"/>
    <w:rsid w:val="00514D17"/>
    <w:rsid w:val="00515896"/>
    <w:rsid w:val="00516C8B"/>
    <w:rsid w:val="005231D7"/>
    <w:rsid w:val="00526DCF"/>
    <w:rsid w:val="00532771"/>
    <w:rsid w:val="00552613"/>
    <w:rsid w:val="00552EED"/>
    <w:rsid w:val="00553115"/>
    <w:rsid w:val="005574A4"/>
    <w:rsid w:val="0056116F"/>
    <w:rsid w:val="00565446"/>
    <w:rsid w:val="00570532"/>
    <w:rsid w:val="00573DC3"/>
    <w:rsid w:val="0057434F"/>
    <w:rsid w:val="00580176"/>
    <w:rsid w:val="005807D5"/>
    <w:rsid w:val="00580CB3"/>
    <w:rsid w:val="005814DF"/>
    <w:rsid w:val="00583427"/>
    <w:rsid w:val="0058516C"/>
    <w:rsid w:val="005857B9"/>
    <w:rsid w:val="00586214"/>
    <w:rsid w:val="00596348"/>
    <w:rsid w:val="005A6917"/>
    <w:rsid w:val="005B059E"/>
    <w:rsid w:val="005B5CA5"/>
    <w:rsid w:val="005B690B"/>
    <w:rsid w:val="005C53AE"/>
    <w:rsid w:val="005E2BF9"/>
    <w:rsid w:val="005E539A"/>
    <w:rsid w:val="005E5E2A"/>
    <w:rsid w:val="005E645D"/>
    <w:rsid w:val="005E784C"/>
    <w:rsid w:val="005F1771"/>
    <w:rsid w:val="005F496E"/>
    <w:rsid w:val="00611A4A"/>
    <w:rsid w:val="00620B99"/>
    <w:rsid w:val="00620BD2"/>
    <w:rsid w:val="00621122"/>
    <w:rsid w:val="00632028"/>
    <w:rsid w:val="006320E5"/>
    <w:rsid w:val="00632F4A"/>
    <w:rsid w:val="00636E42"/>
    <w:rsid w:val="00637321"/>
    <w:rsid w:val="00640143"/>
    <w:rsid w:val="0064241A"/>
    <w:rsid w:val="0064376E"/>
    <w:rsid w:val="00644FB7"/>
    <w:rsid w:val="0065215B"/>
    <w:rsid w:val="0065295D"/>
    <w:rsid w:val="00656A92"/>
    <w:rsid w:val="0066348E"/>
    <w:rsid w:val="00665251"/>
    <w:rsid w:val="00670810"/>
    <w:rsid w:val="00674748"/>
    <w:rsid w:val="0067482E"/>
    <w:rsid w:val="006762A9"/>
    <w:rsid w:val="00683D9D"/>
    <w:rsid w:val="006859D7"/>
    <w:rsid w:val="006875F9"/>
    <w:rsid w:val="00690B8C"/>
    <w:rsid w:val="00692657"/>
    <w:rsid w:val="00696632"/>
    <w:rsid w:val="006A176D"/>
    <w:rsid w:val="006B259C"/>
    <w:rsid w:val="006B412E"/>
    <w:rsid w:val="006C0975"/>
    <w:rsid w:val="006C150E"/>
    <w:rsid w:val="006C24EF"/>
    <w:rsid w:val="006C47F5"/>
    <w:rsid w:val="006D0D96"/>
    <w:rsid w:val="006D43C0"/>
    <w:rsid w:val="006D4DA1"/>
    <w:rsid w:val="006E0763"/>
    <w:rsid w:val="006E285A"/>
    <w:rsid w:val="006F018A"/>
    <w:rsid w:val="006F7856"/>
    <w:rsid w:val="00700A81"/>
    <w:rsid w:val="007059AD"/>
    <w:rsid w:val="00706AB7"/>
    <w:rsid w:val="00712233"/>
    <w:rsid w:val="007142B3"/>
    <w:rsid w:val="00720517"/>
    <w:rsid w:val="00721413"/>
    <w:rsid w:val="007226C0"/>
    <w:rsid w:val="00723087"/>
    <w:rsid w:val="0073269F"/>
    <w:rsid w:val="0073385E"/>
    <w:rsid w:val="00743405"/>
    <w:rsid w:val="007470CB"/>
    <w:rsid w:val="00760108"/>
    <w:rsid w:val="007741B7"/>
    <w:rsid w:val="00774285"/>
    <w:rsid w:val="00774413"/>
    <w:rsid w:val="007745AD"/>
    <w:rsid w:val="00775B12"/>
    <w:rsid w:val="00776F06"/>
    <w:rsid w:val="00782292"/>
    <w:rsid w:val="00794A59"/>
    <w:rsid w:val="00795B67"/>
    <w:rsid w:val="007A30C4"/>
    <w:rsid w:val="007A7EC0"/>
    <w:rsid w:val="007B29AC"/>
    <w:rsid w:val="007C0F71"/>
    <w:rsid w:val="007C51AC"/>
    <w:rsid w:val="007C7451"/>
    <w:rsid w:val="007D15C4"/>
    <w:rsid w:val="007E010D"/>
    <w:rsid w:val="007E0810"/>
    <w:rsid w:val="007E1487"/>
    <w:rsid w:val="007F23C1"/>
    <w:rsid w:val="007F7812"/>
    <w:rsid w:val="0080074E"/>
    <w:rsid w:val="008216C3"/>
    <w:rsid w:val="00826E4C"/>
    <w:rsid w:val="0083261C"/>
    <w:rsid w:val="00841572"/>
    <w:rsid w:val="00844DF8"/>
    <w:rsid w:val="00850C84"/>
    <w:rsid w:val="0085793F"/>
    <w:rsid w:val="00861493"/>
    <w:rsid w:val="008628AF"/>
    <w:rsid w:val="008641E2"/>
    <w:rsid w:val="00871FD5"/>
    <w:rsid w:val="0087206C"/>
    <w:rsid w:val="00872CB7"/>
    <w:rsid w:val="008733F8"/>
    <w:rsid w:val="008751DB"/>
    <w:rsid w:val="008759F8"/>
    <w:rsid w:val="008774A9"/>
    <w:rsid w:val="00885937"/>
    <w:rsid w:val="00885A04"/>
    <w:rsid w:val="00887703"/>
    <w:rsid w:val="00891D32"/>
    <w:rsid w:val="0089427F"/>
    <w:rsid w:val="00897BB5"/>
    <w:rsid w:val="00897D04"/>
    <w:rsid w:val="008A02F6"/>
    <w:rsid w:val="008B1B9E"/>
    <w:rsid w:val="008B300E"/>
    <w:rsid w:val="008B7A74"/>
    <w:rsid w:val="008C2E2F"/>
    <w:rsid w:val="008D3929"/>
    <w:rsid w:val="008D45D7"/>
    <w:rsid w:val="008D5DC5"/>
    <w:rsid w:val="008E199B"/>
    <w:rsid w:val="008E22A6"/>
    <w:rsid w:val="008E7DC4"/>
    <w:rsid w:val="008F6D14"/>
    <w:rsid w:val="009000C4"/>
    <w:rsid w:val="009010F6"/>
    <w:rsid w:val="00904E2B"/>
    <w:rsid w:val="00916020"/>
    <w:rsid w:val="0091651E"/>
    <w:rsid w:val="00926106"/>
    <w:rsid w:val="009275A1"/>
    <w:rsid w:val="00931B04"/>
    <w:rsid w:val="00936011"/>
    <w:rsid w:val="0093635F"/>
    <w:rsid w:val="0093772C"/>
    <w:rsid w:val="0094070E"/>
    <w:rsid w:val="009447AA"/>
    <w:rsid w:val="00944C4D"/>
    <w:rsid w:val="00944CDA"/>
    <w:rsid w:val="00945BF7"/>
    <w:rsid w:val="00961589"/>
    <w:rsid w:val="00975927"/>
    <w:rsid w:val="00983B8F"/>
    <w:rsid w:val="00992A0A"/>
    <w:rsid w:val="009B0DAE"/>
    <w:rsid w:val="009B31C3"/>
    <w:rsid w:val="009B451C"/>
    <w:rsid w:val="009B7971"/>
    <w:rsid w:val="009C2355"/>
    <w:rsid w:val="009C3B33"/>
    <w:rsid w:val="009C4A04"/>
    <w:rsid w:val="009D265E"/>
    <w:rsid w:val="009F59FC"/>
    <w:rsid w:val="009F6423"/>
    <w:rsid w:val="00A03CB3"/>
    <w:rsid w:val="00A152C0"/>
    <w:rsid w:val="00A165FC"/>
    <w:rsid w:val="00A32B68"/>
    <w:rsid w:val="00A35EAB"/>
    <w:rsid w:val="00A44790"/>
    <w:rsid w:val="00A51681"/>
    <w:rsid w:val="00A5751C"/>
    <w:rsid w:val="00A729A9"/>
    <w:rsid w:val="00A773F9"/>
    <w:rsid w:val="00A77A66"/>
    <w:rsid w:val="00A83B81"/>
    <w:rsid w:val="00A8654D"/>
    <w:rsid w:val="00A90E1E"/>
    <w:rsid w:val="00AA25A3"/>
    <w:rsid w:val="00AA3036"/>
    <w:rsid w:val="00AA4636"/>
    <w:rsid w:val="00AA5D81"/>
    <w:rsid w:val="00AB6369"/>
    <w:rsid w:val="00AB6D01"/>
    <w:rsid w:val="00AC515A"/>
    <w:rsid w:val="00AD2906"/>
    <w:rsid w:val="00AD4C9C"/>
    <w:rsid w:val="00AD4CB0"/>
    <w:rsid w:val="00AD73FA"/>
    <w:rsid w:val="00AD78B2"/>
    <w:rsid w:val="00AE45AB"/>
    <w:rsid w:val="00AE4D55"/>
    <w:rsid w:val="00AE5D83"/>
    <w:rsid w:val="00AE63F4"/>
    <w:rsid w:val="00AF0884"/>
    <w:rsid w:val="00B01C96"/>
    <w:rsid w:val="00B10E61"/>
    <w:rsid w:val="00B11CC7"/>
    <w:rsid w:val="00B135D3"/>
    <w:rsid w:val="00B143A3"/>
    <w:rsid w:val="00B15A78"/>
    <w:rsid w:val="00B1608D"/>
    <w:rsid w:val="00B171E0"/>
    <w:rsid w:val="00B21949"/>
    <w:rsid w:val="00B222B9"/>
    <w:rsid w:val="00B3470A"/>
    <w:rsid w:val="00B37E8A"/>
    <w:rsid w:val="00B44350"/>
    <w:rsid w:val="00B63884"/>
    <w:rsid w:val="00B63996"/>
    <w:rsid w:val="00B6427D"/>
    <w:rsid w:val="00B7121B"/>
    <w:rsid w:val="00B71702"/>
    <w:rsid w:val="00B75562"/>
    <w:rsid w:val="00B87760"/>
    <w:rsid w:val="00B93E14"/>
    <w:rsid w:val="00B955A6"/>
    <w:rsid w:val="00B96275"/>
    <w:rsid w:val="00BA3C19"/>
    <w:rsid w:val="00BA6872"/>
    <w:rsid w:val="00BA698C"/>
    <w:rsid w:val="00BA6C4D"/>
    <w:rsid w:val="00BA794E"/>
    <w:rsid w:val="00BB1A18"/>
    <w:rsid w:val="00BB5DE6"/>
    <w:rsid w:val="00BB617D"/>
    <w:rsid w:val="00BC1B71"/>
    <w:rsid w:val="00BC3F86"/>
    <w:rsid w:val="00BF3DC7"/>
    <w:rsid w:val="00BF59F3"/>
    <w:rsid w:val="00BF793C"/>
    <w:rsid w:val="00C00309"/>
    <w:rsid w:val="00C0408B"/>
    <w:rsid w:val="00C042A6"/>
    <w:rsid w:val="00C17106"/>
    <w:rsid w:val="00C21FC8"/>
    <w:rsid w:val="00C225B0"/>
    <w:rsid w:val="00C3143E"/>
    <w:rsid w:val="00C355C4"/>
    <w:rsid w:val="00C3705B"/>
    <w:rsid w:val="00C40961"/>
    <w:rsid w:val="00C42EF3"/>
    <w:rsid w:val="00C50FCC"/>
    <w:rsid w:val="00C53B54"/>
    <w:rsid w:val="00C54C44"/>
    <w:rsid w:val="00C6029B"/>
    <w:rsid w:val="00C61678"/>
    <w:rsid w:val="00C67E08"/>
    <w:rsid w:val="00C7439D"/>
    <w:rsid w:val="00C81D70"/>
    <w:rsid w:val="00C84925"/>
    <w:rsid w:val="00C903AC"/>
    <w:rsid w:val="00C90456"/>
    <w:rsid w:val="00C93D97"/>
    <w:rsid w:val="00CA23B1"/>
    <w:rsid w:val="00CA7053"/>
    <w:rsid w:val="00CB516B"/>
    <w:rsid w:val="00CC07FE"/>
    <w:rsid w:val="00CD18AD"/>
    <w:rsid w:val="00CE0843"/>
    <w:rsid w:val="00CE2CDB"/>
    <w:rsid w:val="00CE79D9"/>
    <w:rsid w:val="00CF4F0C"/>
    <w:rsid w:val="00CF5840"/>
    <w:rsid w:val="00CF70CA"/>
    <w:rsid w:val="00D01CB1"/>
    <w:rsid w:val="00D107BB"/>
    <w:rsid w:val="00D141F4"/>
    <w:rsid w:val="00D15048"/>
    <w:rsid w:val="00D17870"/>
    <w:rsid w:val="00D17D59"/>
    <w:rsid w:val="00D336A5"/>
    <w:rsid w:val="00D4387A"/>
    <w:rsid w:val="00D44958"/>
    <w:rsid w:val="00D46662"/>
    <w:rsid w:val="00D522DC"/>
    <w:rsid w:val="00D54DC7"/>
    <w:rsid w:val="00D63F17"/>
    <w:rsid w:val="00D704FA"/>
    <w:rsid w:val="00D73369"/>
    <w:rsid w:val="00D85B4D"/>
    <w:rsid w:val="00D86A84"/>
    <w:rsid w:val="00D9619C"/>
    <w:rsid w:val="00DA38C7"/>
    <w:rsid w:val="00DA5B4B"/>
    <w:rsid w:val="00DB0359"/>
    <w:rsid w:val="00DB5279"/>
    <w:rsid w:val="00DB6AEC"/>
    <w:rsid w:val="00DC6B37"/>
    <w:rsid w:val="00DD2201"/>
    <w:rsid w:val="00DD2976"/>
    <w:rsid w:val="00DD3E77"/>
    <w:rsid w:val="00DD5746"/>
    <w:rsid w:val="00DD6E9D"/>
    <w:rsid w:val="00DE1CD8"/>
    <w:rsid w:val="00DE3CB9"/>
    <w:rsid w:val="00DE4381"/>
    <w:rsid w:val="00DF2676"/>
    <w:rsid w:val="00E01C10"/>
    <w:rsid w:val="00E05DF3"/>
    <w:rsid w:val="00E10EF1"/>
    <w:rsid w:val="00E12381"/>
    <w:rsid w:val="00E148C3"/>
    <w:rsid w:val="00E25FA0"/>
    <w:rsid w:val="00E355E3"/>
    <w:rsid w:val="00E35C90"/>
    <w:rsid w:val="00E37FA4"/>
    <w:rsid w:val="00E445CE"/>
    <w:rsid w:val="00E47430"/>
    <w:rsid w:val="00E57E0B"/>
    <w:rsid w:val="00E6081F"/>
    <w:rsid w:val="00E66F1D"/>
    <w:rsid w:val="00E7397E"/>
    <w:rsid w:val="00E746F8"/>
    <w:rsid w:val="00E75284"/>
    <w:rsid w:val="00E7578E"/>
    <w:rsid w:val="00E822D2"/>
    <w:rsid w:val="00E860CD"/>
    <w:rsid w:val="00E86302"/>
    <w:rsid w:val="00E874FE"/>
    <w:rsid w:val="00E87C0B"/>
    <w:rsid w:val="00EA17E5"/>
    <w:rsid w:val="00ED687D"/>
    <w:rsid w:val="00ED7DD9"/>
    <w:rsid w:val="00EE1D8A"/>
    <w:rsid w:val="00EE2B60"/>
    <w:rsid w:val="00EE5875"/>
    <w:rsid w:val="00EE5EF4"/>
    <w:rsid w:val="00EE5F89"/>
    <w:rsid w:val="00EF72CF"/>
    <w:rsid w:val="00F00B35"/>
    <w:rsid w:val="00F0120D"/>
    <w:rsid w:val="00F034D2"/>
    <w:rsid w:val="00F06C7A"/>
    <w:rsid w:val="00F2096B"/>
    <w:rsid w:val="00F2291B"/>
    <w:rsid w:val="00F24484"/>
    <w:rsid w:val="00F26CFE"/>
    <w:rsid w:val="00F27667"/>
    <w:rsid w:val="00F31421"/>
    <w:rsid w:val="00F3154B"/>
    <w:rsid w:val="00F329B1"/>
    <w:rsid w:val="00F33261"/>
    <w:rsid w:val="00F457A1"/>
    <w:rsid w:val="00F46F2E"/>
    <w:rsid w:val="00F50397"/>
    <w:rsid w:val="00F56107"/>
    <w:rsid w:val="00F57245"/>
    <w:rsid w:val="00F625ED"/>
    <w:rsid w:val="00F63CA2"/>
    <w:rsid w:val="00F66971"/>
    <w:rsid w:val="00F706C7"/>
    <w:rsid w:val="00F73A62"/>
    <w:rsid w:val="00F75C4D"/>
    <w:rsid w:val="00F96228"/>
    <w:rsid w:val="00FA1989"/>
    <w:rsid w:val="00FA3DDD"/>
    <w:rsid w:val="00FA6118"/>
    <w:rsid w:val="00FB7D22"/>
    <w:rsid w:val="00FC25E9"/>
    <w:rsid w:val="00FC6241"/>
    <w:rsid w:val="00FC66F4"/>
    <w:rsid w:val="00FD289F"/>
    <w:rsid w:val="00FD39D1"/>
    <w:rsid w:val="00FE0819"/>
    <w:rsid w:val="00FE08AA"/>
    <w:rsid w:val="00FE2D42"/>
    <w:rsid w:val="00FE48D5"/>
    <w:rsid w:val="00FF0151"/>
    <w:rsid w:val="00FF0533"/>
    <w:rsid w:val="00FF1DEC"/>
    <w:rsid w:val="00FF677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7F06B720"/>
  <w15:docId w15:val="{EE0289F1-99B6-49F6-8EA2-83F901F25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06AB7"/>
    <w:pPr>
      <w:spacing w:after="200" w:line="276" w:lineRule="auto"/>
      <w:ind w:firstLine="340"/>
      <w:jc w:val="both"/>
    </w:pPr>
    <w:rPr>
      <w:sz w:val="22"/>
      <w:szCs w:val="22"/>
      <w:lang w:eastAsia="en-US"/>
    </w:rPr>
  </w:style>
  <w:style w:type="paragraph" w:styleId="Nadpis1">
    <w:name w:val="heading 1"/>
    <w:aliases w:val="Muj nadpis"/>
    <w:basedOn w:val="Normln"/>
    <w:next w:val="Normln"/>
    <w:link w:val="Nadpis1Char"/>
    <w:qFormat/>
    <w:rsid w:val="00EA17E5"/>
    <w:pPr>
      <w:keepNext/>
      <w:numPr>
        <w:numId w:val="1"/>
      </w:numPr>
      <w:tabs>
        <w:tab w:val="clear" w:pos="432"/>
        <w:tab w:val="num" w:pos="1151"/>
      </w:tabs>
      <w:spacing w:before="360" w:after="120" w:line="240" w:lineRule="auto"/>
      <w:ind w:left="1151" w:hanging="1151"/>
      <w:outlineLvl w:val="0"/>
    </w:pPr>
    <w:rPr>
      <w:rFonts w:eastAsia="Times New Roman" w:cs="Arial"/>
      <w:b/>
      <w:bCs/>
      <w:kern w:val="32"/>
      <w:sz w:val="36"/>
      <w:szCs w:val="32"/>
      <w:lang w:eastAsia="cs-CZ"/>
    </w:rPr>
  </w:style>
  <w:style w:type="paragraph" w:styleId="Nadpis2">
    <w:name w:val="heading 2"/>
    <w:basedOn w:val="Normln"/>
    <w:next w:val="Normln"/>
    <w:link w:val="Nadpis2Char"/>
    <w:qFormat/>
    <w:rsid w:val="00EA17E5"/>
    <w:pPr>
      <w:keepNext/>
      <w:widowControl w:val="0"/>
      <w:numPr>
        <w:ilvl w:val="1"/>
        <w:numId w:val="1"/>
      </w:numPr>
      <w:tabs>
        <w:tab w:val="left" w:pos="1151"/>
        <w:tab w:val="left" w:pos="1620"/>
      </w:tabs>
      <w:spacing w:before="360" w:after="120" w:line="240" w:lineRule="auto"/>
      <w:outlineLvl w:val="1"/>
    </w:pPr>
    <w:rPr>
      <w:rFonts w:eastAsia="Times New Roman"/>
      <w:b/>
      <w:sz w:val="32"/>
      <w:szCs w:val="20"/>
      <w:lang w:eastAsia="cs-CZ"/>
    </w:rPr>
  </w:style>
  <w:style w:type="paragraph" w:styleId="Nadpis3">
    <w:name w:val="heading 3"/>
    <w:basedOn w:val="Normln"/>
    <w:next w:val="Normln"/>
    <w:link w:val="Nadpis3Char"/>
    <w:qFormat/>
    <w:rsid w:val="00EA17E5"/>
    <w:pPr>
      <w:keepNext/>
      <w:widowControl w:val="0"/>
      <w:numPr>
        <w:ilvl w:val="2"/>
        <w:numId w:val="1"/>
      </w:numPr>
      <w:tabs>
        <w:tab w:val="clear" w:pos="720"/>
        <w:tab w:val="num" w:pos="1151"/>
      </w:tabs>
      <w:spacing w:before="240" w:after="120" w:line="240" w:lineRule="auto"/>
      <w:ind w:left="1151" w:hanging="1151"/>
      <w:outlineLvl w:val="2"/>
    </w:pPr>
    <w:rPr>
      <w:rFonts w:eastAsia="Times New Roman"/>
      <w:b/>
      <w:sz w:val="28"/>
      <w:szCs w:val="20"/>
      <w:lang w:eastAsia="cs-CZ"/>
    </w:rPr>
  </w:style>
  <w:style w:type="paragraph" w:styleId="Nadpis4">
    <w:name w:val="heading 4"/>
    <w:basedOn w:val="Normln"/>
    <w:next w:val="Normln"/>
    <w:link w:val="Nadpis4Char"/>
    <w:qFormat/>
    <w:rsid w:val="00EA17E5"/>
    <w:pPr>
      <w:keepNext/>
      <w:numPr>
        <w:ilvl w:val="3"/>
        <w:numId w:val="1"/>
      </w:numPr>
      <w:tabs>
        <w:tab w:val="clear" w:pos="864"/>
        <w:tab w:val="left" w:pos="1151"/>
      </w:tabs>
      <w:spacing w:before="240" w:after="60" w:line="240" w:lineRule="auto"/>
      <w:ind w:left="862" w:hanging="862"/>
      <w:outlineLvl w:val="3"/>
    </w:pPr>
    <w:rPr>
      <w:rFonts w:eastAsia="Times New Roman"/>
      <w:b/>
      <w:sz w:val="24"/>
      <w:szCs w:val="20"/>
      <w:lang w:eastAsia="cs-CZ"/>
    </w:rPr>
  </w:style>
  <w:style w:type="paragraph" w:styleId="Nadpis5">
    <w:name w:val="heading 5"/>
    <w:basedOn w:val="Normln"/>
    <w:next w:val="Normln"/>
    <w:link w:val="Nadpis5Char"/>
    <w:qFormat/>
    <w:rsid w:val="00EA17E5"/>
    <w:pPr>
      <w:keepNext/>
      <w:numPr>
        <w:ilvl w:val="4"/>
        <w:numId w:val="1"/>
      </w:numPr>
      <w:tabs>
        <w:tab w:val="clear" w:pos="1008"/>
        <w:tab w:val="left" w:pos="1151"/>
      </w:tabs>
      <w:spacing w:before="240" w:after="60" w:line="240" w:lineRule="auto"/>
      <w:ind w:left="1151" w:hanging="1151"/>
      <w:outlineLvl w:val="4"/>
    </w:pPr>
    <w:rPr>
      <w:rFonts w:eastAsia="Times New Roman"/>
      <w:b/>
      <w:szCs w:val="20"/>
      <w:lang w:eastAsia="cs-CZ"/>
    </w:rPr>
  </w:style>
  <w:style w:type="paragraph" w:styleId="Nadpis6">
    <w:name w:val="heading 6"/>
    <w:basedOn w:val="Normln"/>
    <w:next w:val="Normln"/>
    <w:link w:val="Nadpis6Char"/>
    <w:qFormat/>
    <w:rsid w:val="00EA17E5"/>
    <w:pPr>
      <w:numPr>
        <w:ilvl w:val="5"/>
        <w:numId w:val="1"/>
      </w:numPr>
      <w:spacing w:before="240" w:after="60" w:line="240" w:lineRule="auto"/>
      <w:ind w:left="1151" w:hanging="1151"/>
      <w:outlineLvl w:val="5"/>
    </w:pPr>
    <w:rPr>
      <w:rFonts w:eastAsia="Times New Roman"/>
      <w:b/>
      <w:szCs w:val="20"/>
      <w:lang w:eastAsia="cs-CZ"/>
    </w:rPr>
  </w:style>
  <w:style w:type="paragraph" w:styleId="Nadpis7">
    <w:name w:val="heading 7"/>
    <w:basedOn w:val="Normln"/>
    <w:next w:val="Normln"/>
    <w:link w:val="Nadpis7Char"/>
    <w:qFormat/>
    <w:rsid w:val="00EA17E5"/>
    <w:pPr>
      <w:numPr>
        <w:ilvl w:val="6"/>
        <w:numId w:val="1"/>
      </w:numPr>
      <w:spacing w:before="240" w:after="60" w:line="240" w:lineRule="auto"/>
      <w:ind w:left="1298" w:hanging="1298"/>
      <w:outlineLvl w:val="6"/>
    </w:pPr>
    <w:rPr>
      <w:rFonts w:eastAsia="Times New Roman"/>
      <w:szCs w:val="20"/>
      <w:lang w:eastAsia="cs-CZ"/>
    </w:rPr>
  </w:style>
  <w:style w:type="paragraph" w:styleId="Nadpis8">
    <w:name w:val="heading 8"/>
    <w:basedOn w:val="Normln"/>
    <w:next w:val="Normln"/>
    <w:link w:val="Nadpis8Char"/>
    <w:qFormat/>
    <w:rsid w:val="00EA17E5"/>
    <w:pPr>
      <w:numPr>
        <w:ilvl w:val="7"/>
        <w:numId w:val="1"/>
      </w:numPr>
      <w:spacing w:before="240" w:after="60" w:line="240" w:lineRule="auto"/>
      <w:outlineLvl w:val="7"/>
    </w:pPr>
    <w:rPr>
      <w:rFonts w:eastAsia="Times New Roman"/>
      <w:szCs w:val="20"/>
      <w:lang w:eastAsia="cs-CZ"/>
    </w:rPr>
  </w:style>
  <w:style w:type="paragraph" w:styleId="Nadpis9">
    <w:name w:val="heading 9"/>
    <w:basedOn w:val="Normln"/>
    <w:next w:val="Normln"/>
    <w:link w:val="Nadpis9Char"/>
    <w:qFormat/>
    <w:rsid w:val="00EA17E5"/>
    <w:pPr>
      <w:numPr>
        <w:ilvl w:val="8"/>
        <w:numId w:val="1"/>
      </w:numPr>
      <w:spacing w:before="240" w:after="60" w:line="240" w:lineRule="auto"/>
      <w:ind w:left="1582" w:hanging="1582"/>
      <w:outlineLvl w:val="8"/>
    </w:pPr>
    <w:rPr>
      <w:rFonts w:eastAsia="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7058"/>
    <w:pPr>
      <w:ind w:left="720"/>
      <w:contextualSpacing/>
    </w:pPr>
  </w:style>
  <w:style w:type="table" w:styleId="Mkatabulky">
    <w:name w:val="Table Grid"/>
    <w:basedOn w:val="Normlntabulka"/>
    <w:uiPriority w:val="59"/>
    <w:rsid w:val="00AB6D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Muj nadpis Char"/>
    <w:basedOn w:val="Standardnpsmoodstavce"/>
    <w:link w:val="Nadpis1"/>
    <w:rsid w:val="00EA17E5"/>
    <w:rPr>
      <w:rFonts w:eastAsia="Times New Roman" w:cs="Arial"/>
      <w:b/>
      <w:bCs/>
      <w:kern w:val="32"/>
      <w:sz w:val="36"/>
      <w:szCs w:val="32"/>
    </w:rPr>
  </w:style>
  <w:style w:type="character" w:customStyle="1" w:styleId="Nadpis2Char">
    <w:name w:val="Nadpis 2 Char"/>
    <w:basedOn w:val="Standardnpsmoodstavce"/>
    <w:link w:val="Nadpis2"/>
    <w:rsid w:val="00EA17E5"/>
    <w:rPr>
      <w:rFonts w:eastAsia="Times New Roman"/>
      <w:b/>
      <w:sz w:val="32"/>
    </w:rPr>
  </w:style>
  <w:style w:type="character" w:customStyle="1" w:styleId="Nadpis3Char">
    <w:name w:val="Nadpis 3 Char"/>
    <w:basedOn w:val="Standardnpsmoodstavce"/>
    <w:link w:val="Nadpis3"/>
    <w:rsid w:val="00EA17E5"/>
    <w:rPr>
      <w:rFonts w:eastAsia="Times New Roman"/>
      <w:b/>
      <w:sz w:val="28"/>
    </w:rPr>
  </w:style>
  <w:style w:type="character" w:customStyle="1" w:styleId="Nadpis4Char">
    <w:name w:val="Nadpis 4 Char"/>
    <w:basedOn w:val="Standardnpsmoodstavce"/>
    <w:link w:val="Nadpis4"/>
    <w:rsid w:val="00EA17E5"/>
    <w:rPr>
      <w:rFonts w:eastAsia="Times New Roman"/>
      <w:b/>
      <w:sz w:val="24"/>
    </w:rPr>
  </w:style>
  <w:style w:type="character" w:customStyle="1" w:styleId="Nadpis5Char">
    <w:name w:val="Nadpis 5 Char"/>
    <w:basedOn w:val="Standardnpsmoodstavce"/>
    <w:link w:val="Nadpis5"/>
    <w:rsid w:val="00EA17E5"/>
    <w:rPr>
      <w:rFonts w:eastAsia="Times New Roman"/>
      <w:b/>
      <w:sz w:val="22"/>
    </w:rPr>
  </w:style>
  <w:style w:type="character" w:customStyle="1" w:styleId="Nadpis6Char">
    <w:name w:val="Nadpis 6 Char"/>
    <w:basedOn w:val="Standardnpsmoodstavce"/>
    <w:link w:val="Nadpis6"/>
    <w:rsid w:val="00EA17E5"/>
    <w:rPr>
      <w:rFonts w:eastAsia="Times New Roman"/>
      <w:b/>
      <w:sz w:val="22"/>
    </w:rPr>
  </w:style>
  <w:style w:type="character" w:customStyle="1" w:styleId="Nadpis7Char">
    <w:name w:val="Nadpis 7 Char"/>
    <w:basedOn w:val="Standardnpsmoodstavce"/>
    <w:link w:val="Nadpis7"/>
    <w:rsid w:val="00EA17E5"/>
    <w:rPr>
      <w:rFonts w:eastAsia="Times New Roman"/>
      <w:sz w:val="22"/>
    </w:rPr>
  </w:style>
  <w:style w:type="character" w:customStyle="1" w:styleId="Nadpis8Char">
    <w:name w:val="Nadpis 8 Char"/>
    <w:basedOn w:val="Standardnpsmoodstavce"/>
    <w:link w:val="Nadpis8"/>
    <w:rsid w:val="00EA17E5"/>
    <w:rPr>
      <w:rFonts w:eastAsia="Times New Roman"/>
      <w:sz w:val="22"/>
    </w:rPr>
  </w:style>
  <w:style w:type="character" w:customStyle="1" w:styleId="Nadpis9Char">
    <w:name w:val="Nadpis 9 Char"/>
    <w:basedOn w:val="Standardnpsmoodstavce"/>
    <w:link w:val="Nadpis9"/>
    <w:rsid w:val="00EA17E5"/>
    <w:rPr>
      <w:rFonts w:eastAsia="Times New Roman"/>
      <w:sz w:val="22"/>
    </w:rPr>
  </w:style>
  <w:style w:type="paragraph" w:customStyle="1" w:styleId="Odrky">
    <w:name w:val="Odrážky"/>
    <w:basedOn w:val="Normln"/>
    <w:rsid w:val="00D46662"/>
    <w:pPr>
      <w:numPr>
        <w:numId w:val="2"/>
      </w:numPr>
      <w:tabs>
        <w:tab w:val="left" w:pos="1151"/>
      </w:tabs>
      <w:spacing w:after="0" w:line="240" w:lineRule="auto"/>
    </w:pPr>
    <w:rPr>
      <w:rFonts w:ascii="Arial" w:eastAsia="Times New Roman" w:hAnsi="Arial"/>
      <w:sz w:val="20"/>
      <w:szCs w:val="20"/>
      <w:lang w:eastAsia="cs-CZ"/>
    </w:rPr>
  </w:style>
  <w:style w:type="paragraph" w:styleId="Textpoznpodarou">
    <w:name w:val="footnote text"/>
    <w:basedOn w:val="Normln"/>
    <w:link w:val="TextpoznpodarouChar"/>
    <w:semiHidden/>
    <w:rsid w:val="00D46662"/>
    <w:pPr>
      <w:spacing w:before="60" w:after="60" w:line="240" w:lineRule="auto"/>
      <w:ind w:left="1151"/>
    </w:pPr>
    <w:rPr>
      <w:rFonts w:ascii="Arial" w:eastAsia="Times New Roman" w:hAnsi="Arial"/>
      <w:sz w:val="20"/>
      <w:szCs w:val="20"/>
      <w:lang w:eastAsia="cs-CZ"/>
    </w:rPr>
  </w:style>
  <w:style w:type="character" w:customStyle="1" w:styleId="TextpoznpodarouChar">
    <w:name w:val="Text pozn. pod čarou Char"/>
    <w:basedOn w:val="Standardnpsmoodstavce"/>
    <w:link w:val="Textpoznpodarou"/>
    <w:semiHidden/>
    <w:rsid w:val="00D46662"/>
    <w:rPr>
      <w:rFonts w:ascii="Arial" w:eastAsia="Times New Roman" w:hAnsi="Arial" w:cs="Times New Roman"/>
      <w:sz w:val="20"/>
      <w:szCs w:val="20"/>
      <w:lang w:eastAsia="cs-CZ"/>
    </w:rPr>
  </w:style>
  <w:style w:type="character" w:styleId="Znakapoznpodarou">
    <w:name w:val="footnote reference"/>
    <w:basedOn w:val="Standardnpsmoodstavce"/>
    <w:semiHidden/>
    <w:rsid w:val="00D46662"/>
    <w:rPr>
      <w:vertAlign w:val="superscript"/>
    </w:rPr>
  </w:style>
  <w:style w:type="paragraph" w:styleId="Textbubliny">
    <w:name w:val="Balloon Text"/>
    <w:basedOn w:val="Normln"/>
    <w:link w:val="TextbublinyChar"/>
    <w:uiPriority w:val="99"/>
    <w:semiHidden/>
    <w:unhideWhenUsed/>
    <w:rsid w:val="00D4666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46662"/>
    <w:rPr>
      <w:rFonts w:ascii="Tahoma" w:hAnsi="Tahoma" w:cs="Tahoma"/>
      <w:sz w:val="16"/>
      <w:szCs w:val="16"/>
    </w:rPr>
  </w:style>
  <w:style w:type="paragraph" w:styleId="Zhlav">
    <w:name w:val="header"/>
    <w:basedOn w:val="Normln"/>
    <w:link w:val="ZhlavChar"/>
    <w:rsid w:val="002E3D80"/>
    <w:pPr>
      <w:tabs>
        <w:tab w:val="center" w:pos="4536"/>
        <w:tab w:val="right" w:pos="9072"/>
      </w:tabs>
      <w:spacing w:after="240" w:line="240" w:lineRule="auto"/>
      <w:ind w:left="567" w:firstLine="851"/>
    </w:pPr>
    <w:rPr>
      <w:rFonts w:ascii="Arial" w:eastAsia="Times New Roman" w:hAnsi="Arial"/>
      <w:sz w:val="20"/>
      <w:szCs w:val="20"/>
      <w:lang w:eastAsia="cs-CZ"/>
    </w:rPr>
  </w:style>
  <w:style w:type="character" w:customStyle="1" w:styleId="ZhlavChar">
    <w:name w:val="Záhlaví Char"/>
    <w:basedOn w:val="Standardnpsmoodstavce"/>
    <w:link w:val="Zhlav"/>
    <w:rsid w:val="002E3D80"/>
    <w:rPr>
      <w:rFonts w:ascii="Arial" w:eastAsia="Times New Roman" w:hAnsi="Arial" w:cs="Times New Roman"/>
      <w:sz w:val="20"/>
      <w:szCs w:val="20"/>
      <w:lang w:eastAsia="cs-CZ"/>
    </w:rPr>
  </w:style>
  <w:style w:type="paragraph" w:styleId="Zpat">
    <w:name w:val="footer"/>
    <w:basedOn w:val="Normln"/>
    <w:link w:val="ZpatChar"/>
    <w:uiPriority w:val="99"/>
    <w:rsid w:val="002E3D80"/>
    <w:pPr>
      <w:tabs>
        <w:tab w:val="center" w:pos="4536"/>
        <w:tab w:val="right" w:pos="9072"/>
      </w:tabs>
      <w:spacing w:after="240" w:line="240" w:lineRule="auto"/>
      <w:ind w:left="567" w:firstLine="851"/>
    </w:pPr>
    <w:rPr>
      <w:rFonts w:ascii="Arial" w:eastAsia="Times New Roman" w:hAnsi="Arial"/>
      <w:sz w:val="20"/>
      <w:szCs w:val="20"/>
      <w:lang w:eastAsia="cs-CZ"/>
    </w:rPr>
  </w:style>
  <w:style w:type="character" w:customStyle="1" w:styleId="ZpatChar">
    <w:name w:val="Zápatí Char"/>
    <w:basedOn w:val="Standardnpsmoodstavce"/>
    <w:link w:val="Zpat"/>
    <w:uiPriority w:val="99"/>
    <w:rsid w:val="002E3D80"/>
    <w:rPr>
      <w:rFonts w:ascii="Arial" w:eastAsia="Times New Roman" w:hAnsi="Arial" w:cs="Times New Roman"/>
      <w:sz w:val="20"/>
      <w:szCs w:val="20"/>
      <w:lang w:eastAsia="cs-CZ"/>
    </w:rPr>
  </w:style>
  <w:style w:type="character" w:styleId="slostrnky">
    <w:name w:val="page number"/>
    <w:basedOn w:val="Standardnpsmoodstavce"/>
    <w:rsid w:val="002E3D80"/>
  </w:style>
  <w:style w:type="paragraph" w:styleId="Obsah1">
    <w:name w:val="toc 1"/>
    <w:basedOn w:val="Normln"/>
    <w:next w:val="Normln"/>
    <w:autoRedefine/>
    <w:uiPriority w:val="39"/>
    <w:unhideWhenUsed/>
    <w:rsid w:val="00F00B35"/>
    <w:pPr>
      <w:tabs>
        <w:tab w:val="left" w:pos="440"/>
        <w:tab w:val="right" w:leader="dot" w:pos="9062"/>
      </w:tabs>
      <w:spacing w:after="20"/>
    </w:pPr>
    <w:rPr>
      <w:rFonts w:cs="Arial"/>
      <w:b/>
      <w:szCs w:val="36"/>
      <w:lang w:eastAsia="cs-CZ"/>
    </w:rPr>
  </w:style>
  <w:style w:type="paragraph" w:styleId="Obsah2">
    <w:name w:val="toc 2"/>
    <w:basedOn w:val="Normln"/>
    <w:next w:val="Normln"/>
    <w:autoRedefine/>
    <w:uiPriority w:val="39"/>
    <w:unhideWhenUsed/>
    <w:rsid w:val="00F00B35"/>
    <w:pPr>
      <w:tabs>
        <w:tab w:val="left" w:pos="880"/>
        <w:tab w:val="right" w:leader="dot" w:pos="9062"/>
      </w:tabs>
      <w:spacing w:after="0" w:line="240" w:lineRule="auto"/>
      <w:ind w:left="170"/>
    </w:pPr>
  </w:style>
  <w:style w:type="paragraph" w:styleId="Obsah3">
    <w:name w:val="toc 3"/>
    <w:basedOn w:val="Normln"/>
    <w:next w:val="Normln"/>
    <w:autoRedefine/>
    <w:uiPriority w:val="39"/>
    <w:unhideWhenUsed/>
    <w:rsid w:val="00F00B35"/>
    <w:pPr>
      <w:spacing w:after="0" w:line="240" w:lineRule="auto"/>
      <w:ind w:left="340"/>
    </w:pPr>
  </w:style>
  <w:style w:type="character" w:styleId="Hypertextovodkaz">
    <w:name w:val="Hyperlink"/>
    <w:basedOn w:val="Standardnpsmoodstavce"/>
    <w:uiPriority w:val="99"/>
    <w:unhideWhenUsed/>
    <w:rsid w:val="002E3D80"/>
    <w:rPr>
      <w:color w:val="0000FF"/>
      <w:u w:val="single"/>
    </w:rPr>
  </w:style>
  <w:style w:type="paragraph" w:styleId="Obsah4">
    <w:name w:val="toc 4"/>
    <w:basedOn w:val="Normln"/>
    <w:next w:val="Normln"/>
    <w:autoRedefine/>
    <w:uiPriority w:val="39"/>
    <w:unhideWhenUsed/>
    <w:rsid w:val="00656A92"/>
    <w:pPr>
      <w:tabs>
        <w:tab w:val="left" w:pos="1540"/>
        <w:tab w:val="right" w:leader="dot" w:pos="9062"/>
      </w:tabs>
      <w:spacing w:after="0"/>
    </w:pPr>
  </w:style>
  <w:style w:type="paragraph" w:styleId="Bezmezer">
    <w:name w:val="No Spacing"/>
    <w:uiPriority w:val="1"/>
    <w:qFormat/>
    <w:rsid w:val="00872CB7"/>
    <w:pPr>
      <w:ind w:firstLine="340"/>
    </w:pPr>
    <w:rPr>
      <w:sz w:val="22"/>
      <w:szCs w:val="22"/>
      <w:lang w:eastAsia="en-US"/>
    </w:rPr>
  </w:style>
  <w:style w:type="character" w:styleId="Zstupntext">
    <w:name w:val="Placeholder Text"/>
    <w:basedOn w:val="Standardnpsmoodstavce"/>
    <w:uiPriority w:val="99"/>
    <w:semiHidden/>
    <w:rsid w:val="00BA698C"/>
    <w:rPr>
      <w:color w:val="808080"/>
    </w:rPr>
  </w:style>
  <w:style w:type="character" w:customStyle="1" w:styleId="Styl1">
    <w:name w:val="Styl1"/>
    <w:basedOn w:val="Standardnpsmoodstavce"/>
    <w:uiPriority w:val="1"/>
    <w:rsid w:val="003B6A8F"/>
    <w:rPr>
      <w:rFonts w:ascii="Calibri" w:hAnsi="Calibri"/>
      <w:b/>
      <w:sz w:val="32"/>
    </w:rPr>
  </w:style>
  <w:style w:type="paragraph" w:customStyle="1" w:styleId="Blok">
    <w:name w:val="Blok"/>
    <w:basedOn w:val="Normln"/>
    <w:rsid w:val="004479E6"/>
    <w:pPr>
      <w:spacing w:before="60" w:after="60" w:line="240" w:lineRule="auto"/>
      <w:ind w:left="1151" w:firstLine="0"/>
    </w:pPr>
    <w:rPr>
      <w:rFonts w:ascii="Arial" w:eastAsiaTheme="minorHAnsi" w:hAnsi="Arial" w:cs="Arial"/>
      <w:sz w:val="20"/>
      <w:szCs w:val="20"/>
      <w:lang w:eastAsia="cs-CZ"/>
    </w:rPr>
  </w:style>
  <w:style w:type="paragraph" w:styleId="Normlnodsazen">
    <w:name w:val="Normal Indent"/>
    <w:aliases w:val="Normální odsazený-egs"/>
    <w:basedOn w:val="Normln"/>
    <w:link w:val="NormlnodsazenChar"/>
    <w:rsid w:val="004479E6"/>
    <w:pPr>
      <w:spacing w:after="240" w:line="240" w:lineRule="auto"/>
      <w:ind w:left="567" w:firstLine="851"/>
    </w:pPr>
    <w:rPr>
      <w:rFonts w:ascii="Arial" w:eastAsia="Times New Roman" w:hAnsi="Arial"/>
      <w:sz w:val="20"/>
      <w:szCs w:val="20"/>
      <w:lang w:eastAsia="cs-CZ"/>
    </w:rPr>
  </w:style>
  <w:style w:type="character" w:customStyle="1" w:styleId="NormlnodsazenChar">
    <w:name w:val="Normální odsazený Char"/>
    <w:aliases w:val="Normální odsazený-egs Char"/>
    <w:basedOn w:val="Standardnpsmoodstavce"/>
    <w:link w:val="Normlnodsazen"/>
    <w:rsid w:val="004479E6"/>
    <w:rPr>
      <w:rFonts w:ascii="Arial" w:eastAsia="Times New Roman" w:hAnsi="Arial"/>
    </w:rPr>
  </w:style>
  <w:style w:type="paragraph" w:customStyle="1" w:styleId="Zkladntext21">
    <w:name w:val="Základní text 21"/>
    <w:basedOn w:val="Normln"/>
    <w:rsid w:val="004479E6"/>
    <w:pPr>
      <w:overflowPunct w:val="0"/>
      <w:autoSpaceDE w:val="0"/>
      <w:autoSpaceDN w:val="0"/>
      <w:adjustRightInd w:val="0"/>
      <w:spacing w:after="120" w:line="240" w:lineRule="auto"/>
      <w:ind w:left="283" w:firstLine="851"/>
      <w:textAlignment w:val="baseline"/>
    </w:pPr>
    <w:rPr>
      <w:rFonts w:ascii="Arial" w:eastAsia="Times New Roman" w:hAnsi="Arial"/>
      <w:sz w:val="20"/>
      <w:szCs w:val="20"/>
      <w:lang w:eastAsia="cs-CZ"/>
    </w:rPr>
  </w:style>
  <w:style w:type="paragraph" w:customStyle="1" w:styleId="Text">
    <w:name w:val="Text"/>
    <w:basedOn w:val="Normln"/>
    <w:rsid w:val="004479E6"/>
    <w:pPr>
      <w:widowControl w:val="0"/>
      <w:spacing w:after="0" w:line="288" w:lineRule="auto"/>
      <w:ind w:firstLine="850"/>
    </w:pPr>
    <w:rPr>
      <w:rFonts w:ascii="Arial" w:eastAsia="Times New Roman" w:hAnsi="Arial"/>
      <w:sz w:val="20"/>
      <w:szCs w:val="20"/>
      <w:lang w:eastAsia="cs-CZ"/>
    </w:rPr>
  </w:style>
  <w:style w:type="paragraph" w:styleId="Rozloendokumentu">
    <w:name w:val="Document Map"/>
    <w:basedOn w:val="Normln"/>
    <w:link w:val="RozloendokumentuChar"/>
    <w:uiPriority w:val="99"/>
    <w:semiHidden/>
    <w:unhideWhenUsed/>
    <w:rsid w:val="004479E6"/>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479E6"/>
    <w:rPr>
      <w:rFonts w:ascii="Tahoma" w:hAnsi="Tahoma" w:cs="Tahoma"/>
      <w:sz w:val="16"/>
      <w:szCs w:val="16"/>
      <w:lang w:eastAsia="en-US"/>
    </w:rPr>
  </w:style>
  <w:style w:type="paragraph" w:styleId="Zkladntext">
    <w:name w:val="Body Text"/>
    <w:basedOn w:val="Normln"/>
    <w:link w:val="ZkladntextChar"/>
    <w:rsid w:val="00FF0533"/>
    <w:pPr>
      <w:overflowPunct w:val="0"/>
      <w:autoSpaceDE w:val="0"/>
      <w:autoSpaceDN w:val="0"/>
      <w:adjustRightInd w:val="0"/>
      <w:spacing w:after="0" w:line="240" w:lineRule="auto"/>
      <w:ind w:firstLine="850"/>
      <w:textAlignment w:val="baseline"/>
    </w:pPr>
    <w:rPr>
      <w:rFonts w:ascii="Times New Roman" w:eastAsia="Times New Roman" w:hAnsi="Times New Roman"/>
      <w:color w:val="000000"/>
      <w:sz w:val="24"/>
      <w:szCs w:val="20"/>
    </w:rPr>
  </w:style>
  <w:style w:type="character" w:customStyle="1" w:styleId="ZkladntextChar">
    <w:name w:val="Základní text Char"/>
    <w:basedOn w:val="Standardnpsmoodstavce"/>
    <w:link w:val="Zkladntext"/>
    <w:rsid w:val="00FF0533"/>
    <w:rPr>
      <w:rFonts w:ascii="Times New Roman" w:eastAsia="Times New Roman" w:hAnsi="Times New Roman"/>
      <w:color w:val="000000"/>
      <w:sz w:val="24"/>
    </w:rPr>
  </w:style>
  <w:style w:type="paragraph" w:customStyle="1" w:styleId="zkladntext0">
    <w:name w:val="základní text"/>
    <w:basedOn w:val="Normln"/>
    <w:rsid w:val="00FF0533"/>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60" w:lineRule="exact"/>
      <w:ind w:firstLine="567"/>
      <w:textAlignment w:val="baseline"/>
    </w:pPr>
    <w:rPr>
      <w:rFonts w:ascii="Arial" w:eastAsia="Times New Roman" w:hAnsi="Arial"/>
      <w:szCs w:val="20"/>
      <w:lang w:eastAsia="cs-CZ"/>
    </w:rPr>
  </w:style>
  <w:style w:type="paragraph" w:customStyle="1" w:styleId="odsazen">
    <w:name w:val="odsazení"/>
    <w:basedOn w:val="Normln"/>
    <w:link w:val="odsazenChar"/>
    <w:qFormat/>
    <w:rsid w:val="0064241A"/>
    <w:pPr>
      <w:tabs>
        <w:tab w:val="left" w:leader="dot" w:pos="5670"/>
      </w:tabs>
      <w:spacing w:after="0" w:line="360" w:lineRule="auto"/>
    </w:pPr>
    <w:rPr>
      <w:lang w:eastAsia="cs-CZ"/>
    </w:rPr>
  </w:style>
  <w:style w:type="character" w:customStyle="1" w:styleId="odsazenChar">
    <w:name w:val="odsazení Char"/>
    <w:basedOn w:val="Standardnpsmoodstavce"/>
    <w:link w:val="odsazen"/>
    <w:rsid w:val="0064241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805424">
      <w:bodyDiv w:val="1"/>
      <w:marLeft w:val="0"/>
      <w:marRight w:val="0"/>
      <w:marTop w:val="0"/>
      <w:marBottom w:val="0"/>
      <w:divBdr>
        <w:top w:val="none" w:sz="0" w:space="0" w:color="auto"/>
        <w:left w:val="none" w:sz="0" w:space="0" w:color="auto"/>
        <w:bottom w:val="none" w:sz="0" w:space="0" w:color="auto"/>
        <w:right w:val="none" w:sz="0" w:space="0" w:color="auto"/>
      </w:divBdr>
    </w:div>
    <w:div w:id="793332836">
      <w:bodyDiv w:val="1"/>
      <w:marLeft w:val="0"/>
      <w:marRight w:val="0"/>
      <w:marTop w:val="0"/>
      <w:marBottom w:val="0"/>
      <w:divBdr>
        <w:top w:val="none" w:sz="0" w:space="0" w:color="auto"/>
        <w:left w:val="none" w:sz="0" w:space="0" w:color="auto"/>
        <w:bottom w:val="none" w:sz="0" w:space="0" w:color="auto"/>
        <w:right w:val="none" w:sz="0" w:space="0" w:color="auto"/>
      </w:divBdr>
    </w:div>
    <w:div w:id="1121611221">
      <w:bodyDiv w:val="1"/>
      <w:marLeft w:val="0"/>
      <w:marRight w:val="0"/>
      <w:marTop w:val="0"/>
      <w:marBottom w:val="0"/>
      <w:divBdr>
        <w:top w:val="none" w:sz="0" w:space="0" w:color="auto"/>
        <w:left w:val="none" w:sz="0" w:space="0" w:color="auto"/>
        <w:bottom w:val="none" w:sz="0" w:space="0" w:color="auto"/>
        <w:right w:val="none" w:sz="0" w:space="0" w:color="auto"/>
      </w:divBdr>
    </w:div>
    <w:div w:id="1204292045">
      <w:bodyDiv w:val="1"/>
      <w:marLeft w:val="0"/>
      <w:marRight w:val="0"/>
      <w:marTop w:val="0"/>
      <w:marBottom w:val="0"/>
      <w:divBdr>
        <w:top w:val="none" w:sz="0" w:space="0" w:color="auto"/>
        <w:left w:val="none" w:sz="0" w:space="0" w:color="auto"/>
        <w:bottom w:val="none" w:sz="0" w:space="0" w:color="auto"/>
        <w:right w:val="none" w:sz="0" w:space="0" w:color="auto"/>
      </w:divBdr>
    </w:div>
    <w:div w:id="1343700397">
      <w:bodyDiv w:val="1"/>
      <w:marLeft w:val="0"/>
      <w:marRight w:val="0"/>
      <w:marTop w:val="0"/>
      <w:marBottom w:val="0"/>
      <w:divBdr>
        <w:top w:val="none" w:sz="0" w:space="0" w:color="auto"/>
        <w:left w:val="none" w:sz="0" w:space="0" w:color="auto"/>
        <w:bottom w:val="none" w:sz="0" w:space="0" w:color="auto"/>
        <w:right w:val="none" w:sz="0" w:space="0" w:color="auto"/>
      </w:divBdr>
    </w:div>
    <w:div w:id="1439444934">
      <w:bodyDiv w:val="1"/>
      <w:marLeft w:val="0"/>
      <w:marRight w:val="0"/>
      <w:marTop w:val="0"/>
      <w:marBottom w:val="0"/>
      <w:divBdr>
        <w:top w:val="none" w:sz="0" w:space="0" w:color="auto"/>
        <w:left w:val="none" w:sz="0" w:space="0" w:color="auto"/>
        <w:bottom w:val="none" w:sz="0" w:space="0" w:color="auto"/>
        <w:right w:val="none" w:sz="0" w:space="0" w:color="auto"/>
      </w:divBdr>
    </w:div>
    <w:div w:id="1633631215">
      <w:bodyDiv w:val="1"/>
      <w:marLeft w:val="0"/>
      <w:marRight w:val="0"/>
      <w:marTop w:val="0"/>
      <w:marBottom w:val="0"/>
      <w:divBdr>
        <w:top w:val="none" w:sz="0" w:space="0" w:color="auto"/>
        <w:left w:val="none" w:sz="0" w:space="0" w:color="auto"/>
        <w:bottom w:val="none" w:sz="0" w:space="0" w:color="auto"/>
        <w:right w:val="none" w:sz="0" w:space="0" w:color="auto"/>
      </w:divBdr>
    </w:div>
    <w:div w:id="1690764255">
      <w:bodyDiv w:val="1"/>
      <w:marLeft w:val="0"/>
      <w:marRight w:val="0"/>
      <w:marTop w:val="0"/>
      <w:marBottom w:val="0"/>
      <w:divBdr>
        <w:top w:val="none" w:sz="0" w:space="0" w:color="auto"/>
        <w:left w:val="none" w:sz="0" w:space="0" w:color="auto"/>
        <w:bottom w:val="none" w:sz="0" w:space="0" w:color="auto"/>
        <w:right w:val="none" w:sz="0" w:space="0" w:color="auto"/>
      </w:divBdr>
    </w:div>
    <w:div w:id="195258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352;ablony\Technick&#225;%20zpr&#225;va.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44096-3B4B-445C-846B-BC41EFFE4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Template>
  <TotalTime>3261</TotalTime>
  <Pages>19</Pages>
  <Words>5177</Words>
  <Characters>30549</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Dita Doležalová</dc:creator>
  <cp:lastModifiedBy>Ing. Jan Novák</cp:lastModifiedBy>
  <cp:revision>205</cp:revision>
  <cp:lastPrinted>2021-04-09T07:10:00Z</cp:lastPrinted>
  <dcterms:created xsi:type="dcterms:W3CDTF">2016-04-12T14:20:00Z</dcterms:created>
  <dcterms:modified xsi:type="dcterms:W3CDTF">2021-04-09T07:10:00Z</dcterms:modified>
</cp:coreProperties>
</file>